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3E7" w:rsidRPr="005B4708" w:rsidRDefault="00EE23E7" w:rsidP="00EE23E7">
      <w:pPr>
        <w:spacing w:beforeLines="50" w:before="156"/>
        <w:jc w:val="center"/>
        <w:rPr>
          <w:rFonts w:ascii="Times New Roman" w:eastAsia="黑体" w:hAnsi="Times New Roman"/>
          <w:sz w:val="44"/>
          <w:szCs w:val="44"/>
        </w:rPr>
      </w:pPr>
      <w:r w:rsidRPr="005B4708">
        <w:rPr>
          <w:rFonts w:ascii="Times New Roman" w:eastAsia="黑体" w:hAnsi="Times New Roman" w:hint="eastAsia"/>
          <w:sz w:val="44"/>
          <w:szCs w:val="44"/>
        </w:rPr>
        <w:t>范文</w:t>
      </w:r>
    </w:p>
    <w:p w:rsidR="00EE23E7" w:rsidRPr="003C3AA8" w:rsidRDefault="00EE23E7" w:rsidP="00EE23E7">
      <w:pPr>
        <w:spacing w:beforeLines="50" w:before="156"/>
        <w:rPr>
          <w:rFonts w:ascii="Times New Roman" w:eastAsia="黑体" w:hAnsi="Times New Roman"/>
          <w:sz w:val="18"/>
          <w:szCs w:val="24"/>
        </w:rPr>
      </w:pPr>
      <w:r w:rsidRPr="003C3AA8">
        <w:rPr>
          <w:rFonts w:ascii="Times New Roman" w:eastAsia="黑体" w:hAnsi="Times New Roman" w:hint="eastAsia"/>
          <w:sz w:val="18"/>
          <w:szCs w:val="24"/>
        </w:rPr>
        <w:t>文章编号：</w:t>
      </w:r>
      <w:r w:rsidRPr="003C3AA8">
        <w:rPr>
          <w:rFonts w:ascii="Times New Roman" w:eastAsia="黑体" w:hAnsi="Times New Roman"/>
          <w:sz w:val="18"/>
          <w:szCs w:val="24"/>
        </w:rPr>
        <w:t>1672-6987</w:t>
      </w:r>
      <w:r w:rsidRPr="003C3AA8">
        <w:rPr>
          <w:rFonts w:ascii="Times New Roman" w:eastAsia="黑体" w:hAnsi="Times New Roman" w:hint="eastAsia"/>
          <w:sz w:val="18"/>
          <w:szCs w:val="24"/>
        </w:rPr>
        <w:t>（</w:t>
      </w:r>
      <w:r w:rsidRPr="003C3AA8">
        <w:rPr>
          <w:rFonts w:ascii="Times New Roman" w:eastAsia="黑体" w:hAnsi="Times New Roman"/>
          <w:sz w:val="18"/>
          <w:szCs w:val="24"/>
        </w:rPr>
        <w:t>201</w:t>
      </w:r>
      <w:r>
        <w:rPr>
          <w:rFonts w:ascii="Times New Roman" w:eastAsia="黑体" w:hAnsi="Times New Roman"/>
          <w:sz w:val="18"/>
          <w:szCs w:val="24"/>
        </w:rPr>
        <w:t>7</w:t>
      </w:r>
      <w:r w:rsidRPr="003C3AA8">
        <w:rPr>
          <w:rFonts w:ascii="Times New Roman" w:eastAsia="黑体" w:hAnsi="Times New Roman" w:hint="eastAsia"/>
          <w:sz w:val="18"/>
          <w:szCs w:val="24"/>
        </w:rPr>
        <w:t>）</w:t>
      </w:r>
      <w:r w:rsidRPr="003C3AA8">
        <w:rPr>
          <w:rFonts w:ascii="Times New Roman" w:eastAsia="黑体" w:hAnsi="Times New Roman"/>
          <w:sz w:val="18"/>
          <w:szCs w:val="24"/>
        </w:rPr>
        <w:t>0</w:t>
      </w:r>
      <w:r>
        <w:rPr>
          <w:rFonts w:ascii="Times New Roman" w:eastAsia="黑体" w:hAnsi="Times New Roman"/>
          <w:sz w:val="18"/>
          <w:szCs w:val="24"/>
        </w:rPr>
        <w:t>2</w:t>
      </w:r>
      <w:r w:rsidRPr="003C3AA8">
        <w:rPr>
          <w:rFonts w:ascii="Times New Roman" w:eastAsia="黑体" w:hAnsi="Times New Roman"/>
          <w:sz w:val="18"/>
          <w:szCs w:val="24"/>
        </w:rPr>
        <w:t>–00</w:t>
      </w:r>
      <w:r>
        <w:rPr>
          <w:rFonts w:ascii="Times New Roman" w:eastAsia="黑体" w:hAnsi="Times New Roman"/>
          <w:sz w:val="18"/>
          <w:szCs w:val="24"/>
        </w:rPr>
        <w:t>34</w:t>
      </w:r>
      <w:r w:rsidRPr="003C3AA8">
        <w:rPr>
          <w:rFonts w:ascii="Times New Roman" w:eastAsia="黑体" w:hAnsi="Times New Roman"/>
          <w:sz w:val="18"/>
          <w:szCs w:val="24"/>
        </w:rPr>
        <w:t>–0</w:t>
      </w:r>
      <w:r>
        <w:rPr>
          <w:rFonts w:ascii="Times New Roman" w:eastAsia="黑体" w:hAnsi="Times New Roman"/>
          <w:sz w:val="18"/>
          <w:szCs w:val="24"/>
        </w:rPr>
        <w:t>4</w:t>
      </w:r>
    </w:p>
    <w:p w:rsidR="00EE23E7" w:rsidRDefault="00EE23E7" w:rsidP="00EE23E7">
      <w:pPr>
        <w:spacing w:beforeLines="50" w:before="156"/>
        <w:jc w:val="center"/>
        <w:rPr>
          <w:rFonts w:ascii="宋体" w:eastAsia="黑体" w:hAnsi="宋体"/>
          <w:sz w:val="44"/>
          <w:szCs w:val="24"/>
        </w:rPr>
      </w:pPr>
      <w:r w:rsidRPr="003C3AA8">
        <w:rPr>
          <w:rFonts w:ascii="宋体" w:eastAsia="黑体" w:hAnsi="宋体" w:hint="eastAsia"/>
          <w:sz w:val="44"/>
          <w:szCs w:val="24"/>
        </w:rPr>
        <w:t>催化</w:t>
      </w:r>
      <w:proofErr w:type="gramStart"/>
      <w:r w:rsidRPr="003C3AA8">
        <w:rPr>
          <w:rFonts w:ascii="宋体" w:eastAsia="黑体" w:hAnsi="宋体" w:hint="eastAsia"/>
          <w:sz w:val="44"/>
          <w:szCs w:val="24"/>
        </w:rPr>
        <w:t>裂解亚乙</w:t>
      </w:r>
      <w:proofErr w:type="gramEnd"/>
      <w:r w:rsidRPr="003C3AA8">
        <w:rPr>
          <w:rFonts w:ascii="宋体" w:eastAsia="黑体" w:hAnsi="宋体" w:hint="eastAsia"/>
          <w:sz w:val="44"/>
          <w:szCs w:val="24"/>
        </w:rPr>
        <w:t>基二甲酰胺</w:t>
      </w:r>
      <w:r>
        <w:rPr>
          <w:rFonts w:ascii="宋体" w:eastAsia="黑体" w:hAnsi="宋体" w:hint="eastAsia"/>
          <w:sz w:val="44"/>
          <w:szCs w:val="24"/>
        </w:rPr>
        <w:t>制备</w:t>
      </w:r>
    </w:p>
    <w:p w:rsidR="00EE23E7" w:rsidRPr="003C3AA8" w:rsidRDefault="00EE23E7" w:rsidP="00EE23E7">
      <w:pPr>
        <w:spacing w:beforeLines="50" w:before="156"/>
        <w:jc w:val="center"/>
        <w:rPr>
          <w:rFonts w:ascii="宋体" w:eastAsia="黑体" w:hAnsi="宋体"/>
          <w:sz w:val="44"/>
          <w:szCs w:val="24"/>
        </w:rPr>
      </w:pPr>
      <w:r w:rsidRPr="004E10AA">
        <w:rPr>
          <w:rFonts w:ascii="宋体" w:eastAsia="黑体" w:hAnsi="宋体"/>
          <w:i/>
          <w:sz w:val="44"/>
          <w:szCs w:val="24"/>
        </w:rPr>
        <w:t>N</w:t>
      </w:r>
      <w:r>
        <w:rPr>
          <w:rFonts w:ascii="宋体" w:eastAsia="黑体" w:hAnsi="宋体"/>
          <w:sz w:val="44"/>
          <w:szCs w:val="24"/>
        </w:rPr>
        <w:t>-</w:t>
      </w:r>
      <w:r>
        <w:rPr>
          <w:rFonts w:ascii="宋体" w:eastAsia="黑体" w:hAnsi="宋体" w:hint="eastAsia"/>
          <w:sz w:val="44"/>
          <w:szCs w:val="24"/>
        </w:rPr>
        <w:t>乙烯基甲酰胺</w:t>
      </w:r>
    </w:p>
    <w:p w:rsidR="00EE23E7" w:rsidRPr="003C3AA8" w:rsidRDefault="00EE23E7" w:rsidP="00EE23E7">
      <w:pPr>
        <w:spacing w:before="50" w:afterLines="100" w:after="312"/>
        <w:ind w:firstLineChars="200" w:firstLine="560"/>
        <w:jc w:val="center"/>
        <w:rPr>
          <w:rFonts w:ascii="宋体" w:eastAsia="楷体_GB2312" w:hAnsi="宋体"/>
          <w:sz w:val="28"/>
          <w:szCs w:val="24"/>
        </w:rPr>
      </w:pPr>
      <w:r w:rsidRPr="003C3AA8">
        <w:rPr>
          <w:rFonts w:ascii="宋体" w:eastAsia="楷体_GB2312" w:hAnsi="宋体" w:hint="eastAsia"/>
          <w:sz w:val="28"/>
          <w:szCs w:val="24"/>
        </w:rPr>
        <w:t>王松林</w:t>
      </w:r>
      <w:r w:rsidRPr="003C3AA8">
        <w:rPr>
          <w:rFonts w:ascii="宋体" w:eastAsia="楷体_GB2312" w:hAnsi="宋体"/>
          <w:sz w:val="28"/>
          <w:vertAlign w:val="superscript"/>
        </w:rPr>
        <w:footnoteReference w:id="1"/>
      </w:r>
      <w:r w:rsidRPr="003C3AA8">
        <w:rPr>
          <w:rFonts w:ascii="宋体" w:eastAsia="楷体_GB2312" w:hAnsi="宋体" w:hint="eastAsia"/>
          <w:sz w:val="28"/>
          <w:szCs w:val="24"/>
        </w:rPr>
        <w:t>，袁玉改</w:t>
      </w:r>
      <w:r w:rsidRPr="003C3AA8">
        <w:rPr>
          <w:rFonts w:ascii="宋体" w:eastAsia="楷体_GB2312" w:hAnsi="宋体"/>
          <w:sz w:val="28"/>
          <w:szCs w:val="24"/>
          <w:vertAlign w:val="superscript"/>
        </w:rPr>
        <w:t>1</w:t>
      </w:r>
      <w:r w:rsidRPr="003C3AA8">
        <w:rPr>
          <w:rFonts w:ascii="宋体" w:eastAsia="楷体_GB2312" w:hAnsi="宋体" w:hint="eastAsia"/>
          <w:sz w:val="28"/>
          <w:szCs w:val="24"/>
        </w:rPr>
        <w:t>，李军训</w:t>
      </w:r>
      <w:r w:rsidRPr="003C3AA8">
        <w:rPr>
          <w:rFonts w:ascii="宋体" w:eastAsia="楷体_GB2312" w:hAnsi="宋体"/>
          <w:sz w:val="28"/>
          <w:szCs w:val="24"/>
          <w:vertAlign w:val="superscript"/>
        </w:rPr>
        <w:t>2</w:t>
      </w:r>
    </w:p>
    <w:p w:rsidR="00EE23E7" w:rsidRPr="00A32106" w:rsidRDefault="00EE23E7" w:rsidP="00EE23E7">
      <w:pPr>
        <w:jc w:val="center"/>
        <w:rPr>
          <w:rFonts w:ascii="Times New Roman" w:hAnsi="Times New Roman"/>
          <w:sz w:val="18"/>
          <w:szCs w:val="18"/>
        </w:rPr>
      </w:pPr>
      <w:r w:rsidRPr="000C3D5E">
        <w:rPr>
          <w:rFonts w:ascii="Times New Roman" w:hAnsi="Times New Roman"/>
          <w:sz w:val="18"/>
          <w:szCs w:val="18"/>
        </w:rPr>
        <w:t>(</w:t>
      </w:r>
      <w:r w:rsidRPr="003C3AA8">
        <w:rPr>
          <w:rFonts w:ascii="宋体" w:hAnsi="宋体"/>
          <w:sz w:val="18"/>
          <w:szCs w:val="18"/>
        </w:rPr>
        <w:t>1</w:t>
      </w:r>
      <w:r w:rsidRPr="003C3AA8">
        <w:rPr>
          <w:rFonts w:ascii="宋体" w:hAnsi="宋体" w:hint="eastAsia"/>
          <w:sz w:val="18"/>
          <w:szCs w:val="18"/>
        </w:rPr>
        <w:t>青岛科技大学化工学院，山东青岛</w:t>
      </w:r>
      <w:r w:rsidRPr="003C3AA8">
        <w:rPr>
          <w:rFonts w:ascii="宋体" w:hAnsi="宋体"/>
          <w:sz w:val="18"/>
          <w:szCs w:val="18"/>
        </w:rPr>
        <w:t xml:space="preserve"> 266042</w:t>
      </w:r>
      <w:r w:rsidRPr="003C3AA8">
        <w:rPr>
          <w:rFonts w:ascii="宋体" w:hAnsi="宋体" w:hint="eastAsia"/>
          <w:sz w:val="18"/>
          <w:szCs w:val="18"/>
        </w:rPr>
        <w:t>；</w:t>
      </w:r>
      <w:r w:rsidRPr="003C3AA8">
        <w:rPr>
          <w:rFonts w:ascii="宋体" w:hAnsi="宋体"/>
          <w:sz w:val="18"/>
          <w:szCs w:val="18"/>
        </w:rPr>
        <w:t>2</w:t>
      </w:r>
      <w:r w:rsidRPr="003C3AA8">
        <w:rPr>
          <w:rFonts w:ascii="宋体" w:hAnsi="宋体" w:hint="eastAsia"/>
          <w:sz w:val="18"/>
          <w:szCs w:val="18"/>
        </w:rPr>
        <w:t>泰安生力源生物工程有限公司，山东泰安</w:t>
      </w:r>
      <w:r w:rsidRPr="003C3AA8">
        <w:rPr>
          <w:rFonts w:ascii="宋体" w:hAnsi="宋体"/>
          <w:sz w:val="18"/>
          <w:szCs w:val="18"/>
        </w:rPr>
        <w:t>271000</w:t>
      </w:r>
      <w:r w:rsidRPr="000C3D5E">
        <w:rPr>
          <w:rFonts w:ascii="Times New Roman" w:hAnsi="Times New Roman"/>
          <w:sz w:val="18"/>
          <w:szCs w:val="18"/>
        </w:rPr>
        <w:t>)</w:t>
      </w:r>
    </w:p>
    <w:p w:rsidR="00EE23E7" w:rsidRPr="003C3AA8" w:rsidRDefault="00EE23E7" w:rsidP="00EE23E7">
      <w:pPr>
        <w:spacing w:line="240" w:lineRule="atLeast"/>
        <w:ind w:firstLineChars="200" w:firstLine="360"/>
        <w:rPr>
          <w:rFonts w:ascii="黑体" w:eastAsia="黑体" w:hAnsi="宋体"/>
          <w:sz w:val="18"/>
          <w:szCs w:val="18"/>
        </w:rPr>
      </w:pPr>
      <w:r w:rsidRPr="003C3AA8">
        <w:rPr>
          <w:rFonts w:ascii="黑体" w:eastAsia="黑体" w:hAnsi="宋体" w:hint="eastAsia"/>
          <w:sz w:val="18"/>
          <w:szCs w:val="18"/>
        </w:rPr>
        <w:t>摘</w:t>
      </w:r>
      <w:r>
        <w:rPr>
          <w:rFonts w:ascii="黑体" w:eastAsia="黑体" w:hAnsi="宋体"/>
          <w:sz w:val="18"/>
          <w:szCs w:val="18"/>
        </w:rPr>
        <w:t xml:space="preserve">  </w:t>
      </w:r>
      <w:r w:rsidRPr="003C3AA8">
        <w:rPr>
          <w:rFonts w:ascii="黑体" w:eastAsia="黑体" w:hAnsi="宋体" w:hint="eastAsia"/>
          <w:sz w:val="18"/>
          <w:szCs w:val="18"/>
        </w:rPr>
        <w:t>要</w:t>
      </w:r>
      <w:r w:rsidRPr="003C3AA8">
        <w:rPr>
          <w:rFonts w:ascii="黑体" w:eastAsia="黑体" w:hAnsi="宋体"/>
          <w:sz w:val="18"/>
          <w:szCs w:val="18"/>
        </w:rPr>
        <w:t>:</w:t>
      </w:r>
      <w:r w:rsidRPr="004E10AA">
        <w:rPr>
          <w:rFonts w:ascii="楷体_GB2312" w:eastAsia="楷体_GB2312" w:hAnsi="宋体" w:hint="eastAsia"/>
          <w:sz w:val="18"/>
          <w:szCs w:val="18"/>
        </w:rPr>
        <w:t>研究</w:t>
      </w:r>
      <w:proofErr w:type="gramStart"/>
      <w:r w:rsidRPr="004E10AA">
        <w:rPr>
          <w:rFonts w:ascii="楷体_GB2312" w:eastAsia="楷体_GB2312" w:hAnsi="宋体" w:hint="eastAsia"/>
          <w:sz w:val="18"/>
          <w:szCs w:val="18"/>
        </w:rPr>
        <w:t>了亚乙基</w:t>
      </w:r>
      <w:proofErr w:type="gramEnd"/>
      <w:r w:rsidRPr="004E10AA">
        <w:rPr>
          <w:rFonts w:ascii="楷体_GB2312" w:eastAsia="楷体_GB2312" w:hAnsi="宋体" w:hint="eastAsia"/>
          <w:sz w:val="18"/>
          <w:szCs w:val="18"/>
        </w:rPr>
        <w:t>二甲酰胺的催化裂解工艺，对原料浓度、反应温度、催化剂种类及用量等因素对其裂解反应的影响进行了讨论。实验确定了最佳原料浓度为</w:t>
      </w:r>
      <w:r>
        <w:rPr>
          <w:rFonts w:ascii="楷体_GB2312" w:eastAsia="楷体_GB2312" w:hAnsi="宋体"/>
          <w:sz w:val="18"/>
          <w:szCs w:val="18"/>
        </w:rPr>
        <w:t>20</w:t>
      </w:r>
      <w:r w:rsidRPr="004E10AA">
        <w:rPr>
          <w:rFonts w:ascii="楷体_GB2312" w:eastAsia="楷体_GB2312" w:hAnsi="宋体" w:hint="eastAsia"/>
          <w:sz w:val="18"/>
          <w:szCs w:val="18"/>
        </w:rPr>
        <w:t>％，最佳反应温度为</w:t>
      </w:r>
      <w:smartTag w:uri="urn:schemas-microsoft-com:office:smarttags" w:element="chmetcnv">
        <w:smartTagPr>
          <w:attr w:name="TCSC" w:val="0"/>
          <w:attr w:name="NumberType" w:val="1"/>
          <w:attr w:name="Negative" w:val="False"/>
          <w:attr w:name="HasSpace" w:val="False"/>
          <w:attr w:name="SourceValue" w:val="300"/>
          <w:attr w:name="UnitName" w:val="℃"/>
        </w:smartTagPr>
        <w:r>
          <w:rPr>
            <w:rFonts w:ascii="楷体_GB2312" w:eastAsia="楷体_GB2312" w:hAnsi="宋体"/>
            <w:sz w:val="18"/>
            <w:szCs w:val="18"/>
          </w:rPr>
          <w:t>300</w:t>
        </w:r>
        <w:r w:rsidRPr="004E10AA">
          <w:rPr>
            <w:rFonts w:ascii="楷体_GB2312" w:eastAsia="楷体_GB2312" w:hAnsi="宋体" w:hint="eastAsia"/>
            <w:sz w:val="18"/>
            <w:szCs w:val="18"/>
          </w:rPr>
          <w:t>℃</w:t>
        </w:r>
      </w:smartTag>
      <w:r w:rsidRPr="004E10AA">
        <w:rPr>
          <w:rFonts w:ascii="楷体_GB2312" w:eastAsia="楷体_GB2312" w:hAnsi="宋体" w:hint="eastAsia"/>
          <w:sz w:val="18"/>
          <w:szCs w:val="18"/>
        </w:rPr>
        <w:t>，最佳催化剂为氧化镁且用量为原料质量的</w:t>
      </w:r>
      <w:r>
        <w:rPr>
          <w:rFonts w:ascii="楷体_GB2312" w:eastAsia="楷体_GB2312" w:hAnsi="宋体"/>
          <w:sz w:val="18"/>
          <w:szCs w:val="18"/>
        </w:rPr>
        <w:t>2</w:t>
      </w:r>
      <w:r w:rsidRPr="004E10AA">
        <w:rPr>
          <w:rFonts w:ascii="楷体_GB2312" w:eastAsia="楷体_GB2312" w:hAnsi="宋体" w:hint="eastAsia"/>
          <w:sz w:val="18"/>
          <w:szCs w:val="18"/>
        </w:rPr>
        <w:t>％，在此条件下，制得了具有较高的选择性的</w:t>
      </w:r>
      <w:r w:rsidRPr="004E10AA">
        <w:rPr>
          <w:rFonts w:ascii="楷体_GB2312" w:eastAsia="楷体_GB2312" w:hAnsi="宋体" w:hint="eastAsia"/>
          <w:i/>
          <w:sz w:val="18"/>
          <w:szCs w:val="18"/>
        </w:rPr>
        <w:t>Ｎ</w:t>
      </w:r>
      <w:r w:rsidRPr="004E10AA">
        <w:rPr>
          <w:rFonts w:ascii="楷体_GB2312" w:eastAsia="楷体_GB2312" w:hAnsi="宋体" w:hint="eastAsia"/>
          <w:sz w:val="18"/>
          <w:szCs w:val="18"/>
        </w:rPr>
        <w:t>－乙烯基甲酰胺。</w:t>
      </w:r>
    </w:p>
    <w:p w:rsidR="00EE23E7" w:rsidRPr="003C3AA8" w:rsidRDefault="00EE23E7" w:rsidP="00EE23E7">
      <w:pPr>
        <w:spacing w:line="300" w:lineRule="auto"/>
        <w:rPr>
          <w:rFonts w:ascii="楷体_GB2312" w:eastAsia="楷体_GB2312" w:hAnsi="宋体"/>
          <w:sz w:val="18"/>
          <w:szCs w:val="18"/>
        </w:rPr>
      </w:pPr>
      <w:r w:rsidRPr="003C3AA8">
        <w:rPr>
          <w:rFonts w:ascii="黑体" w:eastAsia="黑体" w:hAnsi="宋体" w:hint="eastAsia"/>
          <w:sz w:val="18"/>
          <w:szCs w:val="18"/>
        </w:rPr>
        <w:t>关键词</w:t>
      </w:r>
      <w:r w:rsidRPr="000C3D5E">
        <w:rPr>
          <w:rFonts w:ascii="黑体" w:eastAsia="黑体" w:hAnsi="黑体" w:hint="eastAsia"/>
          <w:szCs w:val="21"/>
        </w:rPr>
        <w:t>：</w:t>
      </w:r>
      <w:proofErr w:type="gramStart"/>
      <w:r w:rsidRPr="003C3AA8">
        <w:rPr>
          <w:rFonts w:ascii="楷体_GB2312" w:eastAsia="楷体_GB2312" w:hAnsi="宋体" w:hint="eastAsia"/>
          <w:sz w:val="18"/>
          <w:szCs w:val="18"/>
        </w:rPr>
        <w:t>亚乙基</w:t>
      </w:r>
      <w:proofErr w:type="gramEnd"/>
      <w:r w:rsidRPr="003C3AA8">
        <w:rPr>
          <w:rFonts w:ascii="楷体_GB2312" w:eastAsia="楷体_GB2312" w:hAnsi="宋体" w:hint="eastAsia"/>
          <w:sz w:val="18"/>
          <w:szCs w:val="18"/>
        </w:rPr>
        <w:t>二甲酰胺；聚乙烯胺；</w:t>
      </w:r>
      <w:r w:rsidRPr="004E10AA">
        <w:rPr>
          <w:rFonts w:ascii="楷体_GB2312" w:eastAsia="楷体_GB2312" w:hAnsi="宋体"/>
          <w:i/>
          <w:sz w:val="18"/>
          <w:szCs w:val="18"/>
        </w:rPr>
        <w:t>N</w:t>
      </w:r>
      <w:r w:rsidRPr="003C3AA8">
        <w:rPr>
          <w:rFonts w:ascii="楷体_GB2312" w:eastAsia="楷体_GB2312" w:hAnsi="宋体"/>
          <w:sz w:val="18"/>
          <w:szCs w:val="18"/>
        </w:rPr>
        <w:t>-</w:t>
      </w:r>
      <w:r w:rsidRPr="003C3AA8">
        <w:rPr>
          <w:rFonts w:ascii="楷体_GB2312" w:eastAsia="楷体_GB2312" w:hAnsi="宋体" w:hint="eastAsia"/>
          <w:sz w:val="18"/>
          <w:szCs w:val="18"/>
        </w:rPr>
        <w:t>乙烯基甲酰胺；裂解</w:t>
      </w:r>
    </w:p>
    <w:p w:rsidR="00EE23E7" w:rsidRPr="000C3D5E" w:rsidRDefault="00EE23E7" w:rsidP="00EE23E7">
      <w:pPr>
        <w:spacing w:line="300" w:lineRule="auto"/>
        <w:rPr>
          <w:rFonts w:ascii="黑体" w:eastAsia="黑体" w:hAnsi="黑体"/>
          <w:sz w:val="18"/>
          <w:szCs w:val="18"/>
        </w:rPr>
      </w:pPr>
      <w:r w:rsidRPr="004E10AA">
        <w:rPr>
          <w:rFonts w:ascii="黑体" w:eastAsia="黑体" w:hAnsi="宋体" w:hint="eastAsia"/>
          <w:sz w:val="18"/>
          <w:szCs w:val="18"/>
        </w:rPr>
        <w:t>中图分类号</w:t>
      </w:r>
      <w:r w:rsidRPr="000C3D5E">
        <w:rPr>
          <w:rFonts w:ascii="黑体" w:eastAsia="黑体" w:hAnsi="黑体" w:hint="eastAsia"/>
          <w:sz w:val="18"/>
          <w:szCs w:val="18"/>
        </w:rPr>
        <w:t>：</w:t>
      </w:r>
      <w:r w:rsidRPr="000C3D5E">
        <w:rPr>
          <w:rFonts w:ascii="黑体" w:eastAsia="黑体" w:hAnsi="黑体"/>
          <w:sz w:val="18"/>
          <w:szCs w:val="18"/>
        </w:rPr>
        <w:t xml:space="preserve">TQ207+.2             </w:t>
      </w:r>
      <w:r w:rsidRPr="000C3D5E">
        <w:rPr>
          <w:rFonts w:ascii="黑体" w:eastAsia="黑体" w:hAnsi="黑体" w:hint="eastAsia"/>
          <w:sz w:val="18"/>
          <w:szCs w:val="18"/>
        </w:rPr>
        <w:t>文献标志码：</w:t>
      </w:r>
      <w:r>
        <w:rPr>
          <w:rFonts w:ascii="黑体" w:eastAsia="黑体" w:hAnsi="黑体"/>
          <w:sz w:val="18"/>
          <w:szCs w:val="18"/>
        </w:rPr>
        <w:t>A</w:t>
      </w:r>
    </w:p>
    <w:p w:rsidR="00EE23E7" w:rsidRDefault="00EE23E7" w:rsidP="00EE23E7">
      <w:pPr>
        <w:spacing w:line="300" w:lineRule="auto"/>
        <w:rPr>
          <w:rFonts w:ascii="楷体_GB2312" w:eastAsia="楷体_GB2312" w:hAnsi="宋体"/>
          <w:sz w:val="18"/>
          <w:szCs w:val="18"/>
        </w:rPr>
      </w:pPr>
      <w:r>
        <w:rPr>
          <w:rFonts w:ascii="黑体" w:eastAsia="黑体" w:hAnsi="宋体" w:hint="eastAsia"/>
          <w:sz w:val="18"/>
          <w:szCs w:val="18"/>
        </w:rPr>
        <w:t>引用格式：</w:t>
      </w:r>
      <w:r>
        <w:rPr>
          <w:rFonts w:ascii="楷体_GB2312" w:eastAsia="楷体_GB2312" w:hAnsi="宋体" w:hint="eastAsia"/>
          <w:sz w:val="18"/>
          <w:szCs w:val="18"/>
        </w:rPr>
        <w:t>王松林，</w:t>
      </w:r>
      <w:r>
        <w:rPr>
          <w:rFonts w:ascii="楷体_GB2312" w:eastAsia="楷体_GB2312" w:hAnsi="宋体"/>
          <w:sz w:val="18"/>
          <w:szCs w:val="18"/>
        </w:rPr>
        <w:t> </w:t>
      </w:r>
      <w:r>
        <w:rPr>
          <w:rFonts w:ascii="楷体_GB2312" w:eastAsia="楷体_GB2312" w:hAnsi="宋体" w:hint="eastAsia"/>
          <w:sz w:val="18"/>
          <w:szCs w:val="18"/>
        </w:rPr>
        <w:t>袁玉改，姜澎涛，等</w:t>
      </w:r>
      <w:r>
        <w:rPr>
          <w:rFonts w:ascii="楷体_GB2312" w:eastAsia="楷体_GB2312" w:hAnsi="宋体"/>
          <w:sz w:val="18"/>
          <w:szCs w:val="18"/>
        </w:rPr>
        <w:t>.</w:t>
      </w:r>
      <w:r>
        <w:rPr>
          <w:rFonts w:ascii="楷体_GB2312" w:eastAsia="楷体_GB2312" w:hAnsi="宋体" w:hint="eastAsia"/>
          <w:sz w:val="18"/>
          <w:szCs w:val="18"/>
        </w:rPr>
        <w:t>催化</w:t>
      </w:r>
      <w:proofErr w:type="gramStart"/>
      <w:r>
        <w:rPr>
          <w:rFonts w:ascii="楷体_GB2312" w:eastAsia="楷体_GB2312" w:hAnsi="宋体" w:hint="eastAsia"/>
          <w:sz w:val="18"/>
          <w:szCs w:val="18"/>
        </w:rPr>
        <w:t>裂解亚乙</w:t>
      </w:r>
      <w:proofErr w:type="gramEnd"/>
      <w:r>
        <w:rPr>
          <w:rFonts w:ascii="楷体_GB2312" w:eastAsia="楷体_GB2312" w:hAnsi="宋体" w:hint="eastAsia"/>
          <w:sz w:val="18"/>
          <w:szCs w:val="18"/>
        </w:rPr>
        <w:t>基二甲酰胺制备</w:t>
      </w:r>
      <w:r>
        <w:rPr>
          <w:rFonts w:ascii="楷体_GB2312" w:eastAsia="楷体_GB2312" w:hAnsi="宋体"/>
          <w:sz w:val="18"/>
          <w:szCs w:val="18"/>
        </w:rPr>
        <w:t>N-</w:t>
      </w:r>
      <w:r>
        <w:rPr>
          <w:rFonts w:ascii="楷体_GB2312" w:eastAsia="楷体_GB2312" w:hAnsi="宋体" w:hint="eastAsia"/>
          <w:sz w:val="18"/>
          <w:szCs w:val="18"/>
        </w:rPr>
        <w:t>乙烯基甲酰胺</w:t>
      </w:r>
      <w:r>
        <w:rPr>
          <w:rFonts w:ascii="楷体_GB2312" w:eastAsia="楷体_GB2312" w:hAnsi="宋体"/>
          <w:sz w:val="18"/>
          <w:szCs w:val="18"/>
        </w:rPr>
        <w:t>\[J\].</w:t>
      </w:r>
      <w:r>
        <w:rPr>
          <w:rFonts w:ascii="楷体_GB2312" w:eastAsia="楷体_GB2312" w:hAnsi="宋体" w:hint="eastAsia"/>
          <w:sz w:val="18"/>
          <w:szCs w:val="18"/>
        </w:rPr>
        <w:t>青岛科技大学学报（自然科学版），</w:t>
      </w:r>
      <w:r>
        <w:rPr>
          <w:rFonts w:ascii="楷体_GB2312" w:eastAsia="楷体_GB2312" w:hAnsi="宋体"/>
          <w:sz w:val="18"/>
          <w:szCs w:val="18"/>
        </w:rPr>
        <w:t>2017</w:t>
      </w:r>
      <w:r>
        <w:rPr>
          <w:rFonts w:ascii="楷体_GB2312" w:eastAsia="楷体_GB2312" w:hAnsi="宋体" w:hint="eastAsia"/>
          <w:sz w:val="18"/>
          <w:szCs w:val="18"/>
        </w:rPr>
        <w:t>，</w:t>
      </w:r>
      <w:r>
        <w:rPr>
          <w:rFonts w:ascii="楷体_GB2312" w:eastAsia="楷体_GB2312" w:hAnsi="宋体"/>
          <w:sz w:val="18"/>
          <w:szCs w:val="18"/>
        </w:rPr>
        <w:t>38</w:t>
      </w:r>
      <w:r>
        <w:rPr>
          <w:rFonts w:ascii="楷体_GB2312" w:eastAsia="楷体_GB2312" w:hAnsi="宋体" w:hint="eastAsia"/>
          <w:sz w:val="18"/>
          <w:szCs w:val="18"/>
        </w:rPr>
        <w:t>（</w:t>
      </w:r>
      <w:r>
        <w:rPr>
          <w:rFonts w:ascii="楷体_GB2312" w:eastAsia="楷体_GB2312" w:hAnsi="宋体"/>
          <w:sz w:val="18"/>
          <w:szCs w:val="18"/>
        </w:rPr>
        <w:t>2</w:t>
      </w:r>
      <w:r>
        <w:rPr>
          <w:rFonts w:ascii="楷体_GB2312" w:eastAsia="楷体_GB2312" w:hAnsi="宋体" w:hint="eastAsia"/>
          <w:sz w:val="18"/>
          <w:szCs w:val="18"/>
        </w:rPr>
        <w:t>）：</w:t>
      </w:r>
      <w:r>
        <w:rPr>
          <w:rFonts w:ascii="楷体_GB2312" w:eastAsia="楷体_GB2312" w:hAnsi="宋体"/>
          <w:sz w:val="18"/>
          <w:szCs w:val="18"/>
        </w:rPr>
        <w:t>34-37.</w:t>
      </w:r>
    </w:p>
    <w:p w:rsidR="00EE23E7" w:rsidRPr="00A32106" w:rsidRDefault="00EE23E7" w:rsidP="00EE23E7">
      <w:pPr>
        <w:spacing w:line="300" w:lineRule="auto"/>
        <w:rPr>
          <w:rFonts w:ascii="Times New Roman" w:hAnsi="Times New Roman"/>
          <w:sz w:val="18"/>
          <w:szCs w:val="24"/>
        </w:rPr>
      </w:pPr>
      <w:r>
        <w:rPr>
          <w:rFonts w:ascii="Times New Roman" w:hAnsi="Times New Roman"/>
          <w:sz w:val="18"/>
          <w:szCs w:val="24"/>
        </w:rPr>
        <w:t xml:space="preserve">WANG </w:t>
      </w:r>
      <w:proofErr w:type="spellStart"/>
      <w:r>
        <w:rPr>
          <w:rFonts w:ascii="Times New Roman" w:hAnsi="Times New Roman"/>
          <w:sz w:val="18"/>
          <w:szCs w:val="24"/>
        </w:rPr>
        <w:t>Songlin</w:t>
      </w:r>
      <w:proofErr w:type="spellEnd"/>
      <w:r>
        <w:rPr>
          <w:rFonts w:ascii="Times New Roman" w:hAnsi="Times New Roman" w:hint="eastAsia"/>
          <w:sz w:val="18"/>
          <w:szCs w:val="24"/>
        </w:rPr>
        <w:t>，</w:t>
      </w:r>
      <w:r>
        <w:rPr>
          <w:rFonts w:ascii="Times New Roman" w:hAnsi="Times New Roman"/>
          <w:sz w:val="18"/>
          <w:szCs w:val="24"/>
        </w:rPr>
        <w:t xml:space="preserve"> YUAN </w:t>
      </w:r>
      <w:proofErr w:type="spellStart"/>
      <w:r>
        <w:rPr>
          <w:rFonts w:ascii="Times New Roman" w:hAnsi="Times New Roman"/>
          <w:sz w:val="18"/>
          <w:szCs w:val="24"/>
        </w:rPr>
        <w:t>Yugai</w:t>
      </w:r>
      <w:proofErr w:type="spellEnd"/>
      <w:r>
        <w:rPr>
          <w:rFonts w:ascii="Times New Roman" w:hAnsi="Times New Roman" w:hint="eastAsia"/>
          <w:sz w:val="18"/>
          <w:szCs w:val="24"/>
        </w:rPr>
        <w:t>，</w:t>
      </w:r>
      <w:r>
        <w:rPr>
          <w:rFonts w:ascii="Times New Roman" w:hAnsi="Times New Roman"/>
          <w:sz w:val="18"/>
          <w:szCs w:val="24"/>
        </w:rPr>
        <w:t xml:space="preserve"> JIANG </w:t>
      </w:r>
      <w:proofErr w:type="spellStart"/>
      <w:r>
        <w:rPr>
          <w:rFonts w:ascii="Times New Roman" w:hAnsi="Times New Roman"/>
          <w:sz w:val="18"/>
          <w:szCs w:val="24"/>
        </w:rPr>
        <w:t>Pengtao</w:t>
      </w:r>
      <w:proofErr w:type="spellEnd"/>
      <w:r>
        <w:rPr>
          <w:rFonts w:ascii="Times New Roman" w:hAnsi="Times New Roman" w:hint="eastAsia"/>
          <w:sz w:val="18"/>
          <w:szCs w:val="24"/>
        </w:rPr>
        <w:t>，</w:t>
      </w:r>
      <w:r>
        <w:rPr>
          <w:rFonts w:ascii="Times New Roman" w:hAnsi="Times New Roman"/>
          <w:sz w:val="18"/>
          <w:szCs w:val="24"/>
        </w:rPr>
        <w:t xml:space="preserve">et </w:t>
      </w:r>
      <w:proofErr w:type="spellStart"/>
      <w:r>
        <w:rPr>
          <w:rFonts w:ascii="Times New Roman" w:hAnsi="Times New Roman"/>
          <w:sz w:val="18"/>
          <w:szCs w:val="24"/>
        </w:rPr>
        <w:t>al.Preparation</w:t>
      </w:r>
      <w:proofErr w:type="spellEnd"/>
      <w:r>
        <w:rPr>
          <w:rFonts w:ascii="Times New Roman" w:hAnsi="Times New Roman"/>
          <w:sz w:val="18"/>
          <w:szCs w:val="24"/>
        </w:rPr>
        <w:t xml:space="preserve"> of N-vinyl-</w:t>
      </w:r>
      <w:proofErr w:type="spellStart"/>
      <w:r>
        <w:rPr>
          <w:rFonts w:ascii="Times New Roman" w:hAnsi="Times New Roman"/>
          <w:sz w:val="18"/>
          <w:szCs w:val="24"/>
        </w:rPr>
        <w:t>formamide</w:t>
      </w:r>
      <w:proofErr w:type="spellEnd"/>
      <w:r>
        <w:rPr>
          <w:rFonts w:ascii="Times New Roman" w:hAnsi="Times New Roman"/>
          <w:sz w:val="18"/>
          <w:szCs w:val="24"/>
        </w:rPr>
        <w:t xml:space="preserve"> by catalytic cracking of ethylene </w:t>
      </w:r>
      <w:proofErr w:type="spellStart"/>
      <w:r>
        <w:rPr>
          <w:rFonts w:ascii="Times New Roman" w:hAnsi="Times New Roman"/>
          <w:sz w:val="18"/>
          <w:szCs w:val="24"/>
        </w:rPr>
        <w:t>bisformamide</w:t>
      </w:r>
      <w:proofErr w:type="spellEnd"/>
      <w:r>
        <w:rPr>
          <w:rFonts w:ascii="Times New Roman" w:hAnsi="Times New Roman"/>
          <w:sz w:val="18"/>
          <w:szCs w:val="24"/>
        </w:rPr>
        <w:t>\[J\].Journal of Qingdao University of Science and Technology</w:t>
      </w:r>
      <w:r>
        <w:rPr>
          <w:rFonts w:ascii="Times New Roman" w:hAnsi="Times New Roman" w:hint="eastAsia"/>
          <w:sz w:val="18"/>
          <w:szCs w:val="24"/>
        </w:rPr>
        <w:t>（</w:t>
      </w:r>
      <w:r>
        <w:rPr>
          <w:rFonts w:ascii="Times New Roman" w:hAnsi="Times New Roman"/>
          <w:sz w:val="18"/>
          <w:szCs w:val="24"/>
        </w:rPr>
        <w:t>Natural Science Edition),2017,38(2)</w:t>
      </w:r>
      <w:r>
        <w:rPr>
          <w:rFonts w:ascii="Times New Roman" w:hAnsi="Times New Roman" w:hint="eastAsia"/>
          <w:sz w:val="18"/>
          <w:szCs w:val="24"/>
        </w:rPr>
        <w:t>：</w:t>
      </w:r>
      <w:r>
        <w:rPr>
          <w:rFonts w:ascii="Times New Roman" w:hAnsi="Times New Roman"/>
          <w:sz w:val="18"/>
          <w:szCs w:val="24"/>
        </w:rPr>
        <w:t>34-37.</w:t>
      </w:r>
    </w:p>
    <w:p w:rsidR="00EE23E7" w:rsidRPr="00423A5D" w:rsidRDefault="00EE23E7" w:rsidP="00EE23E7">
      <w:pPr>
        <w:spacing w:beforeLines="50" w:before="156" w:afterLines="50" w:after="156" w:line="240" w:lineRule="atLeast"/>
        <w:jc w:val="center"/>
        <w:outlineLvl w:val="0"/>
        <w:rPr>
          <w:rFonts w:ascii="Times New Roman" w:hAnsi="Times New Roman"/>
          <w:sz w:val="28"/>
          <w:szCs w:val="24"/>
        </w:rPr>
      </w:pPr>
      <w:r w:rsidRPr="00423A5D">
        <w:rPr>
          <w:rFonts w:ascii="Times New Roman" w:hAnsi="Times New Roman"/>
          <w:sz w:val="28"/>
          <w:szCs w:val="24"/>
        </w:rPr>
        <w:t>Preparation of N-Vinyl-</w:t>
      </w:r>
      <w:proofErr w:type="spellStart"/>
      <w:r w:rsidRPr="00423A5D">
        <w:rPr>
          <w:rFonts w:ascii="Times New Roman" w:hAnsi="Times New Roman"/>
          <w:sz w:val="28"/>
          <w:szCs w:val="24"/>
        </w:rPr>
        <w:t>formamide</w:t>
      </w:r>
      <w:proofErr w:type="spellEnd"/>
      <w:r w:rsidRPr="00423A5D">
        <w:rPr>
          <w:rFonts w:ascii="Times New Roman" w:hAnsi="Times New Roman"/>
          <w:sz w:val="28"/>
          <w:szCs w:val="24"/>
        </w:rPr>
        <w:t xml:space="preserve"> by Catalytic Cracking of Ethylene </w:t>
      </w:r>
      <w:proofErr w:type="spellStart"/>
      <w:r w:rsidRPr="00423A5D">
        <w:rPr>
          <w:rFonts w:ascii="Times New Roman" w:hAnsi="Times New Roman"/>
          <w:sz w:val="28"/>
          <w:szCs w:val="24"/>
        </w:rPr>
        <w:t>BisFormamide</w:t>
      </w:r>
      <w:proofErr w:type="spellEnd"/>
    </w:p>
    <w:p w:rsidR="00EE23E7" w:rsidRPr="00423A5D" w:rsidRDefault="00EE23E7" w:rsidP="00EE23E7">
      <w:pPr>
        <w:spacing w:line="240" w:lineRule="atLeast"/>
        <w:jc w:val="center"/>
        <w:rPr>
          <w:rFonts w:ascii="Times New Roman" w:hAnsi="Times New Roman"/>
          <w:sz w:val="18"/>
          <w:szCs w:val="24"/>
        </w:rPr>
      </w:pPr>
      <w:r w:rsidRPr="00423A5D">
        <w:rPr>
          <w:rFonts w:ascii="Times New Roman" w:hAnsi="Times New Roman"/>
          <w:sz w:val="18"/>
          <w:szCs w:val="24"/>
        </w:rPr>
        <w:t xml:space="preserve">WANG </w:t>
      </w:r>
      <w:proofErr w:type="spellStart"/>
      <w:r w:rsidRPr="00423A5D">
        <w:rPr>
          <w:rFonts w:ascii="Times New Roman" w:hAnsi="Times New Roman"/>
          <w:sz w:val="18"/>
          <w:szCs w:val="24"/>
        </w:rPr>
        <w:t>Songlin</w:t>
      </w:r>
      <w:proofErr w:type="spellEnd"/>
      <w:r w:rsidRPr="00423A5D">
        <w:rPr>
          <w:rFonts w:ascii="Times New Roman" w:hAnsi="Times New Roman"/>
          <w:sz w:val="18"/>
          <w:szCs w:val="24"/>
        </w:rPr>
        <w:t xml:space="preserve"> YUAN </w:t>
      </w:r>
      <w:proofErr w:type="spellStart"/>
      <w:r w:rsidRPr="00423A5D">
        <w:rPr>
          <w:rFonts w:ascii="Times New Roman" w:hAnsi="Times New Roman"/>
          <w:sz w:val="18"/>
          <w:szCs w:val="24"/>
        </w:rPr>
        <w:t>Yugai</w:t>
      </w:r>
      <w:proofErr w:type="spellEnd"/>
      <w:r w:rsidRPr="00423A5D">
        <w:rPr>
          <w:rFonts w:ascii="Times New Roman" w:hAnsi="Times New Roman"/>
          <w:sz w:val="18"/>
          <w:szCs w:val="24"/>
        </w:rPr>
        <w:t xml:space="preserve"> JIANG </w:t>
      </w:r>
      <w:proofErr w:type="spellStart"/>
      <w:r w:rsidRPr="00423A5D">
        <w:rPr>
          <w:rFonts w:ascii="Times New Roman" w:hAnsi="Times New Roman"/>
          <w:sz w:val="18"/>
          <w:szCs w:val="24"/>
        </w:rPr>
        <w:t>Pengtao</w:t>
      </w:r>
      <w:proofErr w:type="spellEnd"/>
      <w:r w:rsidRPr="00423A5D">
        <w:rPr>
          <w:rFonts w:ascii="Times New Roman" w:hAnsi="Times New Roman"/>
          <w:sz w:val="18"/>
          <w:szCs w:val="24"/>
        </w:rPr>
        <w:t xml:space="preserve"> LI </w:t>
      </w:r>
      <w:proofErr w:type="spellStart"/>
      <w:r w:rsidRPr="00423A5D">
        <w:rPr>
          <w:rFonts w:ascii="Times New Roman" w:hAnsi="Times New Roman"/>
          <w:sz w:val="18"/>
          <w:szCs w:val="24"/>
        </w:rPr>
        <w:t>Junxun</w:t>
      </w:r>
      <w:proofErr w:type="spellEnd"/>
    </w:p>
    <w:p w:rsidR="00EE23E7" w:rsidRPr="00423A5D" w:rsidRDefault="00EE23E7" w:rsidP="00EE23E7">
      <w:pPr>
        <w:spacing w:line="240" w:lineRule="atLeast"/>
        <w:jc w:val="center"/>
        <w:rPr>
          <w:rFonts w:ascii="Times New Roman" w:hAnsi="Times New Roman"/>
          <w:sz w:val="18"/>
          <w:szCs w:val="18"/>
        </w:rPr>
      </w:pPr>
      <w:r w:rsidRPr="00423A5D">
        <w:rPr>
          <w:rFonts w:ascii="Times New Roman" w:hAnsi="Times New Roman"/>
          <w:sz w:val="18"/>
          <w:szCs w:val="18"/>
        </w:rPr>
        <w:t xml:space="preserve">(1 College of Chemical Engineering, Qingdao University of Science and Technology; Qingdao, Shandong 266042 ;2 </w:t>
      </w:r>
      <w:proofErr w:type="spellStart"/>
      <w:r w:rsidRPr="00423A5D">
        <w:rPr>
          <w:rFonts w:ascii="Times New Roman" w:hAnsi="Times New Roman"/>
          <w:sz w:val="18"/>
          <w:szCs w:val="18"/>
        </w:rPr>
        <w:t>Taian</w:t>
      </w:r>
      <w:proofErr w:type="spellEnd"/>
      <w:r w:rsidRPr="00423A5D">
        <w:rPr>
          <w:rFonts w:ascii="Times New Roman" w:hAnsi="Times New Roman"/>
          <w:sz w:val="18"/>
          <w:szCs w:val="18"/>
        </w:rPr>
        <w:t xml:space="preserve"> Miguel Source Bio-Engineering Co., </w:t>
      </w:r>
      <w:proofErr w:type="spellStart"/>
      <w:r w:rsidRPr="00423A5D">
        <w:rPr>
          <w:rFonts w:ascii="Times New Roman" w:hAnsi="Times New Roman"/>
          <w:sz w:val="18"/>
          <w:szCs w:val="18"/>
        </w:rPr>
        <w:t>Ltd.;Shandong</w:t>
      </w:r>
      <w:proofErr w:type="spellEnd"/>
      <w:r w:rsidRPr="00423A5D">
        <w:rPr>
          <w:rFonts w:ascii="Times New Roman" w:hAnsi="Times New Roman"/>
          <w:sz w:val="18"/>
          <w:szCs w:val="18"/>
        </w:rPr>
        <w:t xml:space="preserve"> </w:t>
      </w:r>
      <w:proofErr w:type="spellStart"/>
      <w:r w:rsidRPr="00423A5D">
        <w:rPr>
          <w:rFonts w:ascii="Times New Roman" w:hAnsi="Times New Roman"/>
          <w:sz w:val="18"/>
          <w:szCs w:val="18"/>
        </w:rPr>
        <w:t>Taian</w:t>
      </w:r>
      <w:proofErr w:type="spellEnd"/>
      <w:r w:rsidRPr="00423A5D">
        <w:rPr>
          <w:rFonts w:ascii="Times New Roman" w:hAnsi="Times New Roman"/>
          <w:sz w:val="18"/>
          <w:szCs w:val="18"/>
        </w:rPr>
        <w:t xml:space="preserve"> 271000)</w:t>
      </w:r>
    </w:p>
    <w:p w:rsidR="00EE23E7" w:rsidRPr="00423A5D" w:rsidRDefault="00EE23E7" w:rsidP="00EE23E7">
      <w:pPr>
        <w:spacing w:line="300" w:lineRule="auto"/>
        <w:rPr>
          <w:rFonts w:ascii="Times New Roman" w:hAnsi="Times New Roman"/>
          <w:sz w:val="18"/>
          <w:szCs w:val="24"/>
        </w:rPr>
      </w:pPr>
      <w:r w:rsidRPr="00423A5D">
        <w:rPr>
          <w:rFonts w:ascii="Times New Roman" w:hAnsi="Times New Roman"/>
          <w:b/>
          <w:sz w:val="18"/>
          <w:szCs w:val="24"/>
        </w:rPr>
        <w:t>Abstract</w:t>
      </w:r>
      <w:r w:rsidRPr="00423A5D">
        <w:rPr>
          <w:rFonts w:ascii="Times New Roman" w:hAnsi="Times New Roman" w:hint="eastAsia"/>
          <w:b/>
          <w:sz w:val="18"/>
          <w:szCs w:val="24"/>
        </w:rPr>
        <w:t>：</w:t>
      </w:r>
      <w:r w:rsidRPr="00423A5D">
        <w:rPr>
          <w:rFonts w:ascii="Times New Roman" w:hAnsi="Times New Roman"/>
          <w:sz w:val="18"/>
          <w:szCs w:val="24"/>
        </w:rPr>
        <w:t>N-vinyl-</w:t>
      </w:r>
      <w:proofErr w:type="spellStart"/>
      <w:r w:rsidRPr="00423A5D">
        <w:rPr>
          <w:rFonts w:ascii="Times New Roman" w:hAnsi="Times New Roman"/>
          <w:sz w:val="18"/>
          <w:szCs w:val="24"/>
        </w:rPr>
        <w:t>formamide</w:t>
      </w:r>
      <w:proofErr w:type="spellEnd"/>
      <w:r w:rsidRPr="00423A5D">
        <w:rPr>
          <w:rFonts w:ascii="Times New Roman" w:hAnsi="Times New Roman"/>
          <w:sz w:val="18"/>
          <w:szCs w:val="24"/>
        </w:rPr>
        <w:t xml:space="preserve"> (NVF) was prepared by catalytic cracking of ethylene </w:t>
      </w:r>
      <w:proofErr w:type="spellStart"/>
      <w:r w:rsidRPr="00423A5D">
        <w:rPr>
          <w:rFonts w:ascii="Times New Roman" w:hAnsi="Times New Roman"/>
          <w:sz w:val="18"/>
          <w:szCs w:val="24"/>
        </w:rPr>
        <w:t>bisformamide.Factors</w:t>
      </w:r>
      <w:proofErr w:type="spellEnd"/>
      <w:r w:rsidRPr="00423A5D">
        <w:rPr>
          <w:rFonts w:ascii="Times New Roman" w:hAnsi="Times New Roman"/>
          <w:sz w:val="18"/>
          <w:szCs w:val="24"/>
        </w:rPr>
        <w:t xml:space="preserve"> that can affect product selectivity of this experiment such as BIS concentration temperature, catalytic variety and dosage were </w:t>
      </w:r>
      <w:proofErr w:type="spellStart"/>
      <w:r w:rsidRPr="00423A5D">
        <w:rPr>
          <w:rFonts w:ascii="Times New Roman" w:hAnsi="Times New Roman"/>
          <w:sz w:val="18"/>
          <w:szCs w:val="24"/>
        </w:rPr>
        <w:t>discussed.The</w:t>
      </w:r>
      <w:proofErr w:type="spellEnd"/>
      <w:r w:rsidRPr="00423A5D">
        <w:rPr>
          <w:rFonts w:ascii="Times New Roman" w:hAnsi="Times New Roman"/>
          <w:sz w:val="18"/>
          <w:szCs w:val="24"/>
        </w:rPr>
        <w:t xml:space="preserve"> optimum preparation conditions were obtained in this </w:t>
      </w:r>
      <w:proofErr w:type="spellStart"/>
      <w:r w:rsidRPr="00423A5D">
        <w:rPr>
          <w:rFonts w:ascii="Times New Roman" w:hAnsi="Times New Roman"/>
          <w:sz w:val="18"/>
          <w:szCs w:val="24"/>
        </w:rPr>
        <w:t>experiment.The</w:t>
      </w:r>
      <w:proofErr w:type="spellEnd"/>
      <w:r w:rsidRPr="00423A5D">
        <w:rPr>
          <w:rFonts w:ascii="Times New Roman" w:hAnsi="Times New Roman"/>
          <w:sz w:val="18"/>
          <w:szCs w:val="24"/>
        </w:rPr>
        <w:t xml:space="preserve"> results showed that the optimized BIS concentration was 20%, the temperature was </w:t>
      </w:r>
      <w:smartTag w:uri="urn:schemas-microsoft-com:office:smarttags" w:element="chmetcnv">
        <w:smartTagPr>
          <w:attr w:name="TCSC" w:val="0"/>
          <w:attr w:name="NumberType" w:val="1"/>
          <w:attr w:name="Negative" w:val="False"/>
          <w:attr w:name="HasSpace" w:val="False"/>
          <w:attr w:name="SourceValue" w:val="300"/>
          <w:attr w:name="UnitName" w:val="℃"/>
        </w:smartTagPr>
        <w:r w:rsidRPr="00423A5D">
          <w:rPr>
            <w:rFonts w:ascii="Times New Roman" w:hAnsi="Times New Roman"/>
            <w:sz w:val="18"/>
            <w:szCs w:val="24"/>
          </w:rPr>
          <w:t>300</w:t>
        </w:r>
        <w:r w:rsidRPr="00423A5D">
          <w:rPr>
            <w:rFonts w:ascii="Times New Roman" w:hAnsi="Times New Roman" w:hint="eastAsia"/>
            <w:sz w:val="18"/>
            <w:szCs w:val="24"/>
          </w:rPr>
          <w:t>℃</w:t>
        </w:r>
      </w:smartTag>
      <w:r w:rsidRPr="00423A5D">
        <w:rPr>
          <w:rFonts w:ascii="Times New Roman" w:hAnsi="Times New Roman"/>
          <w:sz w:val="18"/>
          <w:szCs w:val="24"/>
        </w:rPr>
        <w:t xml:space="preserve">, the catalytic was magnesium oxide and its dosage (relative the dosage of BIS) was 2%.Under above-mentioned conditions, higher product selectivity of NVF was </w:t>
      </w:r>
      <w:r w:rsidRPr="00423A5D">
        <w:rPr>
          <w:rFonts w:ascii="Times New Roman" w:hAnsi="Times New Roman"/>
          <w:sz w:val="18"/>
          <w:szCs w:val="24"/>
        </w:rPr>
        <w:lastRenderedPageBreak/>
        <w:t>prepared.</w:t>
      </w:r>
    </w:p>
    <w:p w:rsidR="00EE23E7" w:rsidRPr="00423A5D" w:rsidRDefault="00EE23E7" w:rsidP="00EE23E7">
      <w:pPr>
        <w:spacing w:line="300" w:lineRule="auto"/>
        <w:rPr>
          <w:rFonts w:ascii="Times New Roman" w:hAnsi="Times New Roman"/>
          <w:sz w:val="18"/>
          <w:szCs w:val="24"/>
        </w:rPr>
        <w:sectPr w:rsidR="00EE23E7" w:rsidRPr="00423A5D" w:rsidSect="00226B83">
          <w:headerReference w:type="default" r:id="rId6"/>
          <w:headerReference w:type="first" r:id="rId7"/>
          <w:pgSz w:w="11906" w:h="16838" w:code="9"/>
          <w:pgMar w:top="1440" w:right="1797" w:bottom="1440" w:left="1797" w:header="964" w:footer="567" w:gutter="0"/>
          <w:cols w:space="425"/>
          <w:docGrid w:type="linesAndChars" w:linePitch="312"/>
        </w:sectPr>
      </w:pPr>
      <w:r w:rsidRPr="00423A5D">
        <w:rPr>
          <w:rFonts w:ascii="Times New Roman" w:hAnsi="Times New Roman"/>
          <w:b/>
          <w:sz w:val="18"/>
          <w:szCs w:val="24"/>
        </w:rPr>
        <w:t>Keyword</w:t>
      </w:r>
      <w:r w:rsidRPr="00423A5D">
        <w:rPr>
          <w:rFonts w:ascii="Times New Roman" w:hAnsi="Times New Roman" w:hint="eastAsia"/>
          <w:b/>
          <w:sz w:val="18"/>
          <w:szCs w:val="24"/>
        </w:rPr>
        <w:t>：</w:t>
      </w:r>
      <w:proofErr w:type="spellStart"/>
      <w:proofErr w:type="gramStart"/>
      <w:r w:rsidRPr="00423A5D">
        <w:rPr>
          <w:rFonts w:ascii="Times New Roman" w:hAnsi="Times New Roman"/>
          <w:sz w:val="18"/>
          <w:szCs w:val="24"/>
        </w:rPr>
        <w:t>ethylidenebisformamide</w:t>
      </w:r>
      <w:proofErr w:type="spellEnd"/>
      <w:proofErr w:type="gramEnd"/>
      <w:r w:rsidRPr="00423A5D">
        <w:rPr>
          <w:rFonts w:ascii="Times New Roman" w:hAnsi="Times New Roman"/>
          <w:sz w:val="18"/>
          <w:szCs w:val="24"/>
        </w:rPr>
        <w:t>; poly (N-</w:t>
      </w:r>
      <w:proofErr w:type="spellStart"/>
      <w:r w:rsidRPr="00423A5D">
        <w:rPr>
          <w:rFonts w:ascii="Times New Roman" w:hAnsi="Times New Roman"/>
          <w:sz w:val="18"/>
          <w:szCs w:val="24"/>
        </w:rPr>
        <w:t>vinylamine</w:t>
      </w:r>
      <w:proofErr w:type="spellEnd"/>
      <w:r>
        <w:rPr>
          <w:rFonts w:ascii="Times New Roman" w:hAnsi="Times New Roman"/>
          <w:sz w:val="18"/>
          <w:szCs w:val="24"/>
        </w:rPr>
        <w:t>) ; N-vinyl-</w:t>
      </w:r>
      <w:proofErr w:type="spellStart"/>
      <w:r>
        <w:rPr>
          <w:rFonts w:ascii="Times New Roman" w:hAnsi="Times New Roman"/>
          <w:sz w:val="18"/>
          <w:szCs w:val="24"/>
        </w:rPr>
        <w:t>formamide</w:t>
      </w:r>
      <w:proofErr w:type="spellEnd"/>
      <w:r>
        <w:rPr>
          <w:rFonts w:ascii="Times New Roman" w:hAnsi="Times New Roman"/>
          <w:sz w:val="18"/>
          <w:szCs w:val="24"/>
        </w:rPr>
        <w:t>; cracking</w:t>
      </w:r>
      <w:bookmarkStart w:id="0" w:name="_GoBack"/>
      <w:bookmarkEnd w:id="0"/>
    </w:p>
    <w:p w:rsidR="00EE23E7" w:rsidRDefault="00EE23E7" w:rsidP="00EE23E7">
      <w:pPr>
        <w:spacing w:line="300" w:lineRule="auto"/>
        <w:rPr>
          <w:rFonts w:ascii="Times New Roman" w:hAnsi="Times New Roman" w:hint="eastAsia"/>
          <w:szCs w:val="21"/>
        </w:rPr>
      </w:pP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聚乙烯</w:t>
      </w:r>
      <w:proofErr w:type="gramStart"/>
      <w:r w:rsidRPr="008557AA">
        <w:rPr>
          <w:rFonts w:ascii="宋体" w:hAnsi="宋体" w:hint="eastAsia"/>
          <w:szCs w:val="24"/>
        </w:rPr>
        <w:t>胺</w:t>
      </w:r>
      <w:proofErr w:type="gramEnd"/>
      <w:r w:rsidRPr="008557AA">
        <w:rPr>
          <w:rFonts w:ascii="宋体" w:hAnsi="宋体" w:hint="eastAsia"/>
          <w:szCs w:val="24"/>
        </w:rPr>
        <w:t>均聚物及其共聚物广泛应用于水处理、造纸助剂、化妆品、药品等化学品行业并具有巨大的潜力</w:t>
      </w:r>
      <w:r w:rsidRPr="0055466A">
        <w:rPr>
          <w:rFonts w:ascii="宋体" w:hAnsi="宋体"/>
          <w:szCs w:val="24"/>
          <w:vertAlign w:val="superscript"/>
        </w:rPr>
        <w:t>[1]</w:t>
      </w:r>
      <w:r w:rsidRPr="008557AA">
        <w:rPr>
          <w:rFonts w:ascii="宋体" w:hAnsi="宋体" w:hint="eastAsia"/>
          <w:szCs w:val="24"/>
        </w:rPr>
        <w:t>。可以通过聚</w:t>
      </w:r>
      <w:r w:rsidRPr="008557AA">
        <w:rPr>
          <w:rFonts w:ascii="宋体" w:hAnsi="宋体"/>
          <w:szCs w:val="24"/>
        </w:rPr>
        <w:t>N-</w:t>
      </w:r>
      <w:r w:rsidRPr="008557AA">
        <w:rPr>
          <w:rFonts w:ascii="宋体" w:hAnsi="宋体" w:hint="eastAsia"/>
          <w:szCs w:val="24"/>
        </w:rPr>
        <w:t>乙烯基甲酰胺及其共聚物的水解来合成聚乙烯胺。由于乙烯基胺单体不稳定</w:t>
      </w:r>
      <w:r w:rsidRPr="008557AA">
        <w:rPr>
          <w:rFonts w:ascii="宋体" w:hAnsi="宋体"/>
          <w:szCs w:val="24"/>
        </w:rPr>
        <w:t xml:space="preserve">, </w:t>
      </w:r>
      <w:r w:rsidRPr="008557AA">
        <w:rPr>
          <w:rFonts w:ascii="宋体" w:hAnsi="宋体" w:hint="eastAsia"/>
          <w:szCs w:val="24"/>
        </w:rPr>
        <w:t>无法直接合成聚乙烯胺和</w:t>
      </w:r>
      <w:r w:rsidRPr="008557AA">
        <w:rPr>
          <w:rFonts w:ascii="宋体" w:hAnsi="宋体"/>
          <w:szCs w:val="24"/>
        </w:rPr>
        <w:t>N-</w:t>
      </w:r>
      <w:r w:rsidRPr="008557AA">
        <w:rPr>
          <w:rFonts w:ascii="宋体" w:hAnsi="宋体" w:hint="eastAsia"/>
          <w:szCs w:val="24"/>
        </w:rPr>
        <w:t>乙烯基甲酰胺</w:t>
      </w:r>
      <w:r w:rsidRPr="008557AA">
        <w:rPr>
          <w:rFonts w:ascii="宋体" w:hAnsi="宋体"/>
          <w:szCs w:val="24"/>
        </w:rPr>
        <w:t xml:space="preserve"> (NVF) , </w:t>
      </w:r>
      <w:r w:rsidRPr="008557AA">
        <w:rPr>
          <w:rFonts w:ascii="宋体" w:hAnsi="宋体" w:hint="eastAsia"/>
          <w:szCs w:val="24"/>
        </w:rPr>
        <w:t>因此必须采用稳定的前驱体来合成</w:t>
      </w:r>
      <w:r w:rsidRPr="008557AA">
        <w:rPr>
          <w:rFonts w:ascii="宋体" w:hAnsi="宋体"/>
          <w:szCs w:val="24"/>
        </w:rPr>
        <w:t>NVF</w:t>
      </w:r>
      <w:r w:rsidRPr="0055466A">
        <w:rPr>
          <w:rFonts w:ascii="宋体" w:hAnsi="宋体"/>
          <w:szCs w:val="24"/>
          <w:vertAlign w:val="superscript"/>
        </w:rPr>
        <w:t>[2]</w:t>
      </w:r>
      <w:r w:rsidRPr="008557AA">
        <w:rPr>
          <w:rFonts w:ascii="宋体" w:hAnsi="宋体" w:hint="eastAsia"/>
          <w:szCs w:val="24"/>
        </w:rPr>
        <w:t>。虽然乙烯基胺的合成已商业化</w:t>
      </w:r>
      <w:r w:rsidRPr="008557AA">
        <w:rPr>
          <w:rFonts w:ascii="宋体" w:hAnsi="宋体"/>
          <w:szCs w:val="24"/>
        </w:rPr>
        <w:t xml:space="preserve">, </w:t>
      </w:r>
      <w:r w:rsidRPr="008557AA">
        <w:rPr>
          <w:rFonts w:ascii="宋体" w:hAnsi="宋体" w:hint="eastAsia"/>
          <w:szCs w:val="24"/>
        </w:rPr>
        <w:t>但是有效的工业合成</w:t>
      </w:r>
      <w:r w:rsidRPr="008557AA">
        <w:rPr>
          <w:rFonts w:ascii="宋体" w:hAnsi="宋体"/>
          <w:szCs w:val="24"/>
        </w:rPr>
        <w:t>NVF</w:t>
      </w:r>
      <w:r w:rsidRPr="008557AA">
        <w:rPr>
          <w:rFonts w:ascii="宋体" w:hAnsi="宋体" w:hint="eastAsia"/>
          <w:szCs w:val="24"/>
        </w:rPr>
        <w:t>的方法仍然较少。我国目前没有</w:t>
      </w:r>
      <w:r w:rsidRPr="008557AA">
        <w:rPr>
          <w:rFonts w:ascii="宋体" w:hAnsi="宋体"/>
          <w:szCs w:val="24"/>
        </w:rPr>
        <w:t>NVF</w:t>
      </w:r>
      <w:r w:rsidRPr="008557AA">
        <w:rPr>
          <w:rFonts w:ascii="宋体" w:hAnsi="宋体" w:hint="eastAsia"/>
          <w:szCs w:val="24"/>
        </w:rPr>
        <w:t>的合成及工业化相关报道</w:t>
      </w:r>
      <w:r w:rsidRPr="0055466A">
        <w:rPr>
          <w:rFonts w:ascii="宋体" w:hAnsi="宋体"/>
          <w:szCs w:val="24"/>
          <w:vertAlign w:val="superscript"/>
        </w:rPr>
        <w:t>[3]</w:t>
      </w:r>
      <w:r w:rsidRPr="008557AA">
        <w:rPr>
          <w:rFonts w:ascii="宋体" w:hAnsi="宋体" w:hint="eastAsia"/>
          <w:szCs w:val="24"/>
        </w:rPr>
        <w:t>。</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早在许多专利文献中描述过</w:t>
      </w:r>
      <w:r w:rsidRPr="008557AA">
        <w:rPr>
          <w:rFonts w:ascii="宋体" w:hAnsi="宋体"/>
          <w:szCs w:val="24"/>
        </w:rPr>
        <w:t>NVF</w:t>
      </w:r>
      <w:r w:rsidRPr="008557AA">
        <w:rPr>
          <w:rFonts w:ascii="宋体" w:hAnsi="宋体" w:hint="eastAsia"/>
          <w:szCs w:val="24"/>
        </w:rPr>
        <w:t>的合成路线</w:t>
      </w:r>
      <w:r w:rsidRPr="0055466A">
        <w:rPr>
          <w:rFonts w:ascii="宋体" w:hAnsi="宋体"/>
          <w:szCs w:val="24"/>
          <w:vertAlign w:val="superscript"/>
        </w:rPr>
        <w:t>[4]</w:t>
      </w:r>
      <w:r w:rsidRPr="008557AA">
        <w:rPr>
          <w:rFonts w:ascii="宋体" w:hAnsi="宋体"/>
          <w:szCs w:val="24"/>
        </w:rPr>
        <w:t xml:space="preserve">, </w:t>
      </w:r>
      <w:r w:rsidRPr="008557AA">
        <w:rPr>
          <w:rFonts w:ascii="宋体" w:hAnsi="宋体" w:hint="eastAsia"/>
          <w:szCs w:val="24"/>
        </w:rPr>
        <w:t>通常需要三到四步的过程。</w:t>
      </w:r>
    </w:p>
    <w:p w:rsidR="00EE23E7" w:rsidRPr="008557AA" w:rsidRDefault="00EE23E7" w:rsidP="00EE23E7">
      <w:pPr>
        <w:spacing w:line="240" w:lineRule="atLeast"/>
        <w:ind w:firstLineChars="200" w:firstLine="498"/>
        <w:rPr>
          <w:rFonts w:ascii="宋体"/>
          <w:szCs w:val="24"/>
        </w:rPr>
      </w:pPr>
      <w:r w:rsidRPr="008557AA">
        <w:rPr>
          <w:rFonts w:ascii="宋体" w:hAnsi="宋体"/>
          <w:szCs w:val="24"/>
        </w:rPr>
        <w:t>NVF</w:t>
      </w:r>
      <w:r w:rsidRPr="008557AA">
        <w:rPr>
          <w:rFonts w:ascii="宋体" w:hAnsi="宋体" w:hint="eastAsia"/>
          <w:szCs w:val="24"/>
        </w:rPr>
        <w:t>前驱体</w:t>
      </w:r>
      <w:r w:rsidRPr="008557AA">
        <w:rPr>
          <w:rFonts w:ascii="宋体" w:hAnsi="宋体"/>
          <w:szCs w:val="24"/>
        </w:rPr>
        <w:t xml:space="preserve">, </w:t>
      </w:r>
      <w:proofErr w:type="gramStart"/>
      <w:r w:rsidRPr="008557AA">
        <w:rPr>
          <w:rFonts w:ascii="宋体" w:hAnsi="宋体" w:hint="eastAsia"/>
          <w:szCs w:val="24"/>
        </w:rPr>
        <w:t>如亚乙基</w:t>
      </w:r>
      <w:proofErr w:type="gramEnd"/>
      <w:r w:rsidRPr="008557AA">
        <w:rPr>
          <w:rFonts w:ascii="宋体" w:hAnsi="宋体" w:hint="eastAsia"/>
          <w:szCs w:val="24"/>
        </w:rPr>
        <w:t>二甲酰胺</w:t>
      </w:r>
      <w:r w:rsidRPr="008557AA">
        <w:rPr>
          <w:rFonts w:ascii="宋体" w:hAnsi="宋体"/>
          <w:szCs w:val="24"/>
        </w:rPr>
        <w:t xml:space="preserve"> (BIS) , </w:t>
      </w:r>
      <w:r w:rsidRPr="008557AA">
        <w:rPr>
          <w:rFonts w:ascii="宋体" w:hAnsi="宋体" w:hint="eastAsia"/>
          <w:szCs w:val="24"/>
        </w:rPr>
        <w:t>很容易由乙醛</w:t>
      </w:r>
      <w:r w:rsidRPr="008557AA">
        <w:rPr>
          <w:rFonts w:ascii="宋体" w:hAnsi="宋体"/>
          <w:szCs w:val="24"/>
        </w:rPr>
        <w:t xml:space="preserve"> (ACH) </w:t>
      </w:r>
      <w:r w:rsidRPr="008557AA">
        <w:rPr>
          <w:rFonts w:ascii="宋体" w:hAnsi="宋体" w:hint="eastAsia"/>
          <w:szCs w:val="24"/>
        </w:rPr>
        <w:t>和甲酰胺</w:t>
      </w:r>
      <w:r w:rsidRPr="008557AA">
        <w:rPr>
          <w:rFonts w:ascii="宋体" w:hAnsi="宋体"/>
          <w:szCs w:val="24"/>
        </w:rPr>
        <w:t xml:space="preserve"> (FAM) </w:t>
      </w:r>
      <w:r w:rsidRPr="008557AA">
        <w:rPr>
          <w:rFonts w:ascii="宋体" w:hAnsi="宋体" w:hint="eastAsia"/>
          <w:szCs w:val="24"/>
        </w:rPr>
        <w:t>合成</w:t>
      </w:r>
      <w:r w:rsidRPr="0055466A">
        <w:rPr>
          <w:rFonts w:ascii="宋体" w:hAnsi="宋体"/>
          <w:szCs w:val="24"/>
          <w:vertAlign w:val="superscript"/>
        </w:rPr>
        <w:t>[5]</w:t>
      </w:r>
      <w:r w:rsidRPr="008557AA">
        <w:rPr>
          <w:rFonts w:ascii="宋体" w:hAnsi="宋体" w:hint="eastAsia"/>
          <w:szCs w:val="24"/>
        </w:rPr>
        <w:t>。</w:t>
      </w:r>
      <w:r w:rsidRPr="008557AA">
        <w:rPr>
          <w:rFonts w:ascii="宋体" w:hAnsi="宋体"/>
          <w:szCs w:val="24"/>
        </w:rPr>
        <w:t>BIS</w:t>
      </w:r>
      <w:r w:rsidRPr="008557AA">
        <w:rPr>
          <w:rFonts w:ascii="宋体" w:hAnsi="宋体" w:hint="eastAsia"/>
          <w:szCs w:val="24"/>
        </w:rPr>
        <w:t>选择性裂化得到</w:t>
      </w:r>
      <w:r w:rsidRPr="008557AA">
        <w:rPr>
          <w:rFonts w:ascii="宋体" w:hAnsi="宋体"/>
          <w:szCs w:val="24"/>
        </w:rPr>
        <w:t>NVF</w:t>
      </w:r>
      <w:r w:rsidRPr="008557AA">
        <w:rPr>
          <w:rFonts w:ascii="宋体" w:hAnsi="宋体" w:hint="eastAsia"/>
          <w:szCs w:val="24"/>
        </w:rPr>
        <w:t>和</w:t>
      </w:r>
      <w:r w:rsidRPr="008557AA">
        <w:rPr>
          <w:rFonts w:ascii="宋体" w:hAnsi="宋体"/>
          <w:szCs w:val="24"/>
        </w:rPr>
        <w:t>FAM</w:t>
      </w:r>
      <w:r w:rsidRPr="008557AA">
        <w:rPr>
          <w:rFonts w:ascii="宋体" w:hAnsi="宋体" w:hint="eastAsia"/>
          <w:szCs w:val="24"/>
        </w:rPr>
        <w:t>。文献</w:t>
      </w:r>
      <w:r w:rsidRPr="0055466A">
        <w:rPr>
          <w:rFonts w:ascii="宋体" w:hAnsi="宋体"/>
          <w:szCs w:val="24"/>
          <w:vertAlign w:val="superscript"/>
        </w:rPr>
        <w:t>[6-7]</w:t>
      </w:r>
      <w:r w:rsidRPr="008557AA">
        <w:rPr>
          <w:rFonts w:ascii="宋体" w:hAnsi="宋体" w:hint="eastAsia"/>
          <w:szCs w:val="24"/>
        </w:rPr>
        <w:t>描述了</w:t>
      </w:r>
      <w:r w:rsidRPr="008557AA">
        <w:rPr>
          <w:rFonts w:ascii="宋体" w:hAnsi="宋体"/>
          <w:szCs w:val="24"/>
        </w:rPr>
        <w:t>BIS</w:t>
      </w:r>
      <w:r w:rsidRPr="008557AA">
        <w:rPr>
          <w:rFonts w:ascii="宋体" w:hAnsi="宋体" w:hint="eastAsia"/>
          <w:szCs w:val="24"/>
        </w:rPr>
        <w:t>的裂解方法</w:t>
      </w:r>
      <w:r w:rsidRPr="008557AA">
        <w:rPr>
          <w:rFonts w:ascii="宋体" w:hAnsi="宋体"/>
          <w:szCs w:val="24"/>
        </w:rPr>
        <w:t xml:space="preserve">, </w:t>
      </w:r>
      <w:r w:rsidRPr="008557AA">
        <w:rPr>
          <w:rFonts w:ascii="宋体" w:hAnsi="宋体" w:hint="eastAsia"/>
          <w:szCs w:val="24"/>
        </w:rPr>
        <w:t>是在非酸性固体催化剂存在的条件下</w:t>
      </w:r>
      <w:r w:rsidRPr="008557AA">
        <w:rPr>
          <w:rFonts w:ascii="宋体" w:hAnsi="宋体"/>
          <w:szCs w:val="24"/>
        </w:rPr>
        <w:t xml:space="preserve">, </w:t>
      </w:r>
      <w:r w:rsidRPr="008557AA">
        <w:rPr>
          <w:rFonts w:ascii="宋体" w:hAnsi="宋体" w:hint="eastAsia"/>
          <w:szCs w:val="24"/>
        </w:rPr>
        <w:t>将原料加热到</w:t>
      </w:r>
      <w:r w:rsidRPr="008557AA">
        <w:rPr>
          <w:rFonts w:ascii="宋体" w:hAnsi="宋体"/>
          <w:szCs w:val="24"/>
        </w:rPr>
        <w:t>300~</w:t>
      </w:r>
      <w:smartTag w:uri="urn:schemas-microsoft-com:office:smarttags" w:element="chmetcnv">
        <w:smartTagPr>
          <w:attr w:name="TCSC" w:val="0"/>
          <w:attr w:name="NumberType" w:val="1"/>
          <w:attr w:name="Negative" w:val="False"/>
          <w:attr w:name="HasSpace" w:val="False"/>
          <w:attr w:name="SourceValue" w:val="625"/>
          <w:attr w:name="UnitName" w:val="℃"/>
        </w:smartTagPr>
        <w:r w:rsidRPr="008557AA">
          <w:rPr>
            <w:rFonts w:ascii="宋体" w:hAnsi="宋体"/>
            <w:szCs w:val="24"/>
          </w:rPr>
          <w:t>625</w:t>
        </w:r>
        <w:r w:rsidRPr="008557AA">
          <w:rPr>
            <w:rFonts w:ascii="宋体" w:hAnsi="宋体" w:hint="eastAsia"/>
            <w:szCs w:val="24"/>
          </w:rPr>
          <w:t>℃</w:t>
        </w:r>
      </w:smartTag>
      <w:r w:rsidRPr="008557AA">
        <w:rPr>
          <w:rFonts w:ascii="宋体" w:hAnsi="宋体" w:hint="eastAsia"/>
          <w:szCs w:val="24"/>
        </w:rPr>
        <w:t>进行裂解</w:t>
      </w:r>
      <w:r w:rsidRPr="0055466A">
        <w:rPr>
          <w:rFonts w:ascii="宋体" w:hAnsi="宋体"/>
          <w:szCs w:val="24"/>
          <w:vertAlign w:val="superscript"/>
        </w:rPr>
        <w:t>[8]</w:t>
      </w:r>
      <w:r w:rsidRPr="008557AA">
        <w:rPr>
          <w:rFonts w:ascii="宋体" w:hAnsi="宋体" w:hint="eastAsia"/>
          <w:szCs w:val="24"/>
        </w:rPr>
        <w:t>。非酸性或弱酸性催化剂在很大程度上用作热传递介质</w:t>
      </w:r>
      <w:r w:rsidRPr="008557AA">
        <w:rPr>
          <w:rFonts w:ascii="宋体" w:hAnsi="宋体"/>
          <w:szCs w:val="24"/>
        </w:rPr>
        <w:t xml:space="preserve">, </w:t>
      </w:r>
      <w:r w:rsidRPr="008557AA">
        <w:rPr>
          <w:rFonts w:ascii="宋体" w:hAnsi="宋体" w:hint="eastAsia"/>
          <w:szCs w:val="24"/>
        </w:rPr>
        <w:t>包括硅藻土、气相二氧化硅、短切玻璃纤维、玻璃粉、硅胶、砂、碳酸钙和钢等。文献</w:t>
      </w:r>
      <w:r w:rsidRPr="0055466A">
        <w:rPr>
          <w:rFonts w:ascii="宋体" w:hAnsi="宋体"/>
          <w:szCs w:val="24"/>
        </w:rPr>
        <w:t>[9]</w:t>
      </w:r>
      <w:r w:rsidRPr="008557AA">
        <w:rPr>
          <w:rFonts w:ascii="宋体" w:hAnsi="宋体" w:hint="eastAsia"/>
          <w:szCs w:val="24"/>
        </w:rPr>
        <w:t>还描述了利用热解生产</w:t>
      </w:r>
      <w:r w:rsidRPr="008557AA">
        <w:rPr>
          <w:rFonts w:ascii="宋体" w:hAnsi="宋体"/>
          <w:szCs w:val="24"/>
        </w:rPr>
        <w:t>N-</w:t>
      </w:r>
      <w:proofErr w:type="gramStart"/>
      <w:r w:rsidRPr="008557AA">
        <w:rPr>
          <w:rFonts w:ascii="宋体" w:hAnsi="宋体" w:hint="eastAsia"/>
          <w:szCs w:val="24"/>
        </w:rPr>
        <w:t>乙烯基乙酰胺</w:t>
      </w:r>
      <w:proofErr w:type="gramEnd"/>
      <w:r w:rsidRPr="008557AA">
        <w:rPr>
          <w:rFonts w:ascii="宋体" w:hAnsi="宋体" w:hint="eastAsia"/>
          <w:szCs w:val="24"/>
        </w:rPr>
        <w:t>的方法</w:t>
      </w:r>
      <w:r w:rsidRPr="008557AA">
        <w:rPr>
          <w:rFonts w:ascii="宋体" w:hAnsi="宋体"/>
          <w:szCs w:val="24"/>
        </w:rPr>
        <w:t xml:space="preserve">, </w:t>
      </w:r>
      <w:r w:rsidRPr="008557AA">
        <w:rPr>
          <w:rFonts w:ascii="宋体" w:hAnsi="宋体" w:hint="eastAsia"/>
          <w:szCs w:val="24"/>
        </w:rPr>
        <w:t>这一裂解方法存在过程复杂</w:t>
      </w:r>
      <w:r w:rsidRPr="008557AA">
        <w:rPr>
          <w:rFonts w:ascii="宋体" w:hAnsi="宋体"/>
          <w:szCs w:val="24"/>
        </w:rPr>
        <w:t xml:space="preserve">, </w:t>
      </w:r>
      <w:r w:rsidRPr="008557AA">
        <w:rPr>
          <w:rFonts w:ascii="宋体" w:hAnsi="宋体" w:hint="eastAsia"/>
          <w:szCs w:val="24"/>
        </w:rPr>
        <w:t>产量低</w:t>
      </w:r>
      <w:r w:rsidRPr="008557AA">
        <w:rPr>
          <w:rFonts w:ascii="宋体" w:hAnsi="宋体"/>
          <w:szCs w:val="24"/>
        </w:rPr>
        <w:t xml:space="preserve">, </w:t>
      </w:r>
      <w:r w:rsidRPr="008557AA">
        <w:rPr>
          <w:rFonts w:ascii="宋体" w:hAnsi="宋体" w:hint="eastAsia"/>
          <w:szCs w:val="24"/>
        </w:rPr>
        <w:t>裂解温度较高以及副产物多等缺点。因此</w:t>
      </w:r>
      <w:r w:rsidRPr="008557AA">
        <w:rPr>
          <w:rFonts w:ascii="宋体" w:hAnsi="宋体"/>
          <w:szCs w:val="24"/>
        </w:rPr>
        <w:t xml:space="preserve">, </w:t>
      </w:r>
      <w:r w:rsidRPr="008557AA">
        <w:rPr>
          <w:rFonts w:ascii="宋体" w:hAnsi="宋体" w:hint="eastAsia"/>
          <w:szCs w:val="24"/>
        </w:rPr>
        <w:t>需要探索一种有效的方法</w:t>
      </w:r>
      <w:r w:rsidRPr="008557AA">
        <w:rPr>
          <w:rFonts w:ascii="宋体" w:hAnsi="宋体"/>
          <w:szCs w:val="24"/>
        </w:rPr>
        <w:t xml:space="preserve">, </w:t>
      </w:r>
      <w:r w:rsidRPr="008557AA">
        <w:rPr>
          <w:rFonts w:ascii="宋体" w:hAnsi="宋体" w:hint="eastAsia"/>
          <w:szCs w:val="24"/>
        </w:rPr>
        <w:t>使催化裂解生成</w:t>
      </w:r>
      <w:r w:rsidRPr="008557AA">
        <w:rPr>
          <w:rFonts w:ascii="宋体" w:hAnsi="宋体"/>
          <w:szCs w:val="24"/>
        </w:rPr>
        <w:t>NVF</w:t>
      </w:r>
      <w:r w:rsidRPr="008557AA">
        <w:rPr>
          <w:rFonts w:ascii="宋体" w:hAnsi="宋体" w:hint="eastAsia"/>
          <w:szCs w:val="24"/>
        </w:rPr>
        <w:t>和其它乙烯基单体的裂解温度比传统热裂解温度更低</w:t>
      </w:r>
      <w:r w:rsidRPr="008557AA">
        <w:rPr>
          <w:rFonts w:ascii="宋体" w:hAnsi="宋体"/>
          <w:szCs w:val="24"/>
        </w:rPr>
        <w:t xml:space="preserve">, </w:t>
      </w:r>
      <w:r w:rsidRPr="008557AA">
        <w:rPr>
          <w:rFonts w:ascii="宋体" w:hAnsi="宋体" w:hint="eastAsia"/>
          <w:szCs w:val="24"/>
        </w:rPr>
        <w:t>过程简单并得到较高的选择性。</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本研究探讨了原料液浓度、催化剂种类及用量、裂解温度等对催化裂解</w:t>
      </w:r>
      <w:r w:rsidRPr="008557AA">
        <w:rPr>
          <w:rFonts w:ascii="宋体" w:hAnsi="宋体"/>
          <w:szCs w:val="24"/>
        </w:rPr>
        <w:t>BIS</w:t>
      </w:r>
      <w:r w:rsidRPr="008557AA">
        <w:rPr>
          <w:rFonts w:ascii="宋体" w:hAnsi="宋体" w:hint="eastAsia"/>
          <w:szCs w:val="24"/>
        </w:rPr>
        <w:t>产物选择性的影响。</w:t>
      </w:r>
    </w:p>
    <w:p w:rsidR="00EE23E7" w:rsidRPr="00423A5D" w:rsidRDefault="00EE23E7" w:rsidP="00EE23E7">
      <w:pPr>
        <w:spacing w:line="240" w:lineRule="atLeast"/>
        <w:outlineLvl w:val="0"/>
        <w:rPr>
          <w:rFonts w:ascii="宋体"/>
          <w:sz w:val="28"/>
          <w:szCs w:val="24"/>
        </w:rPr>
      </w:pPr>
      <w:r w:rsidRPr="00423A5D">
        <w:rPr>
          <w:rFonts w:ascii="宋体" w:hAnsi="宋体"/>
          <w:sz w:val="28"/>
          <w:szCs w:val="24"/>
        </w:rPr>
        <w:t xml:space="preserve">1 </w:t>
      </w:r>
      <w:r w:rsidRPr="00423A5D">
        <w:rPr>
          <w:rFonts w:ascii="宋体" w:hAnsi="宋体" w:hint="eastAsia"/>
          <w:sz w:val="28"/>
          <w:szCs w:val="24"/>
        </w:rPr>
        <w:t>实验部分</w:t>
      </w:r>
    </w:p>
    <w:p w:rsidR="00EE23E7" w:rsidRPr="00423A5D" w:rsidRDefault="00EE23E7" w:rsidP="00EE23E7">
      <w:pPr>
        <w:spacing w:line="300" w:lineRule="auto"/>
        <w:ind w:firstLineChars="200" w:firstLine="498"/>
        <w:rPr>
          <w:rFonts w:ascii="Times New Roman" w:hAnsi="Times New Roman"/>
          <w:szCs w:val="21"/>
        </w:rPr>
      </w:pPr>
      <w:r w:rsidRPr="00423A5D">
        <w:rPr>
          <w:rFonts w:ascii="Times New Roman" w:hAnsi="Times New Roman"/>
          <w:szCs w:val="21"/>
        </w:rPr>
        <w:t xml:space="preserve">1.1 </w:t>
      </w:r>
      <w:r w:rsidRPr="00423A5D">
        <w:rPr>
          <w:rFonts w:ascii="黑体" w:eastAsia="黑体" w:hAnsi="黑体" w:hint="eastAsia"/>
          <w:szCs w:val="21"/>
        </w:rPr>
        <w:t>试剂及仪器</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粗</w:t>
      </w:r>
      <w:r w:rsidRPr="008557AA">
        <w:rPr>
          <w:rFonts w:ascii="宋体" w:hAnsi="宋体"/>
          <w:szCs w:val="24"/>
        </w:rPr>
        <w:t>BIS</w:t>
      </w:r>
      <w:r w:rsidRPr="008557AA">
        <w:rPr>
          <w:rFonts w:ascii="宋体" w:hAnsi="宋体" w:hint="eastAsia"/>
          <w:szCs w:val="24"/>
        </w:rPr>
        <w:t>样品</w:t>
      </w:r>
      <w:r w:rsidRPr="008557AA">
        <w:rPr>
          <w:rFonts w:ascii="宋体" w:hAnsi="宋体"/>
          <w:szCs w:val="24"/>
        </w:rPr>
        <w:t xml:space="preserve">, </w:t>
      </w:r>
      <w:r w:rsidRPr="008557AA">
        <w:rPr>
          <w:rFonts w:ascii="宋体" w:hAnsi="宋体" w:hint="eastAsia"/>
          <w:szCs w:val="24"/>
        </w:rPr>
        <w:t>实验室自制</w:t>
      </w:r>
      <w:r w:rsidRPr="008557AA">
        <w:rPr>
          <w:rFonts w:ascii="宋体" w:hAnsi="宋体"/>
          <w:szCs w:val="24"/>
        </w:rPr>
        <w:t>;</w:t>
      </w:r>
      <w:proofErr w:type="gramStart"/>
      <w:r w:rsidRPr="008557AA">
        <w:rPr>
          <w:rFonts w:ascii="宋体" w:hAnsi="宋体" w:hint="eastAsia"/>
          <w:szCs w:val="24"/>
        </w:rPr>
        <w:t>硫代二苯胺</w:t>
      </w:r>
      <w:proofErr w:type="gramEnd"/>
      <w:r w:rsidRPr="008557AA">
        <w:rPr>
          <w:rFonts w:ascii="宋体" w:hAnsi="宋体"/>
          <w:szCs w:val="24"/>
        </w:rPr>
        <w:t xml:space="preserve">, </w:t>
      </w:r>
      <w:r w:rsidRPr="008557AA">
        <w:rPr>
          <w:rFonts w:ascii="宋体" w:hAnsi="宋体" w:hint="eastAsia"/>
          <w:szCs w:val="24"/>
        </w:rPr>
        <w:t>无锡隆成科技有限公司</w:t>
      </w:r>
      <w:r w:rsidRPr="008557AA">
        <w:rPr>
          <w:rFonts w:ascii="宋体" w:hAnsi="宋体"/>
          <w:szCs w:val="24"/>
        </w:rPr>
        <w:t>;</w:t>
      </w:r>
      <w:r w:rsidRPr="008557AA">
        <w:rPr>
          <w:rFonts w:ascii="宋体" w:hAnsi="宋体" w:hint="eastAsia"/>
          <w:szCs w:val="24"/>
        </w:rPr>
        <w:t>活性炭</w:t>
      </w:r>
      <w:r w:rsidRPr="008557AA">
        <w:rPr>
          <w:rFonts w:ascii="宋体" w:hAnsi="宋体"/>
          <w:szCs w:val="24"/>
        </w:rPr>
        <w:t xml:space="preserve">, </w:t>
      </w:r>
      <w:r w:rsidRPr="008557AA">
        <w:rPr>
          <w:rFonts w:ascii="宋体" w:hAnsi="宋体" w:hint="eastAsia"/>
          <w:szCs w:val="24"/>
        </w:rPr>
        <w:t>上海兴长活性炭有限公司</w:t>
      </w:r>
      <w:r w:rsidRPr="008557AA">
        <w:rPr>
          <w:rFonts w:ascii="宋体" w:hAnsi="宋体"/>
          <w:szCs w:val="24"/>
        </w:rPr>
        <w:t>;</w:t>
      </w:r>
      <w:r w:rsidRPr="008557AA">
        <w:rPr>
          <w:rFonts w:ascii="宋体" w:hAnsi="宋体" w:hint="eastAsia"/>
          <w:szCs w:val="24"/>
        </w:rPr>
        <w:t>氧化镁</w:t>
      </w:r>
      <w:r w:rsidRPr="008557AA">
        <w:rPr>
          <w:rFonts w:ascii="宋体" w:hAnsi="宋体"/>
          <w:szCs w:val="24"/>
        </w:rPr>
        <w:t xml:space="preserve">, </w:t>
      </w:r>
      <w:r w:rsidRPr="008557AA">
        <w:rPr>
          <w:rFonts w:ascii="宋体" w:hAnsi="宋体" w:hint="eastAsia"/>
          <w:szCs w:val="24"/>
        </w:rPr>
        <w:t>天津市恒兴化学试剂制造有限公司</w:t>
      </w:r>
      <w:r w:rsidRPr="008557AA">
        <w:rPr>
          <w:rFonts w:ascii="宋体" w:hAnsi="宋体"/>
          <w:szCs w:val="24"/>
        </w:rPr>
        <w:t>;</w:t>
      </w:r>
      <w:r w:rsidRPr="008557AA">
        <w:rPr>
          <w:rFonts w:ascii="宋体" w:hAnsi="宋体" w:hint="eastAsia"/>
          <w:szCs w:val="24"/>
        </w:rPr>
        <w:t>二氧化硅</w:t>
      </w:r>
      <w:r w:rsidRPr="008557AA">
        <w:rPr>
          <w:rFonts w:ascii="宋体" w:hAnsi="宋体"/>
          <w:szCs w:val="24"/>
        </w:rPr>
        <w:t xml:space="preserve">, </w:t>
      </w:r>
      <w:r w:rsidRPr="008557AA">
        <w:rPr>
          <w:rFonts w:ascii="宋体" w:hAnsi="宋体" w:hint="eastAsia"/>
          <w:szCs w:val="24"/>
        </w:rPr>
        <w:t>天津市博迪化工有限公司。</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气相色谱仪</w:t>
      </w:r>
      <w:r w:rsidRPr="008557AA">
        <w:rPr>
          <w:rFonts w:ascii="宋体" w:hAnsi="宋体"/>
          <w:szCs w:val="24"/>
        </w:rPr>
        <w:t>, GC102AF</w:t>
      </w:r>
      <w:r w:rsidRPr="008557AA">
        <w:rPr>
          <w:rFonts w:ascii="宋体" w:hAnsi="宋体" w:hint="eastAsia"/>
          <w:szCs w:val="24"/>
        </w:rPr>
        <w:t>型</w:t>
      </w:r>
      <w:r w:rsidRPr="008557AA">
        <w:rPr>
          <w:rFonts w:ascii="宋体" w:hAnsi="宋体"/>
          <w:szCs w:val="24"/>
        </w:rPr>
        <w:t xml:space="preserve">, </w:t>
      </w:r>
      <w:r w:rsidRPr="008557AA">
        <w:rPr>
          <w:rFonts w:ascii="宋体" w:hAnsi="宋体" w:hint="eastAsia"/>
          <w:szCs w:val="24"/>
        </w:rPr>
        <w:t>上海仪电分析仪器有限公司</w:t>
      </w:r>
      <w:r w:rsidRPr="008557AA">
        <w:rPr>
          <w:rFonts w:ascii="宋体" w:hAnsi="宋体"/>
          <w:szCs w:val="24"/>
        </w:rPr>
        <w:t>;</w:t>
      </w:r>
      <w:r w:rsidRPr="008557AA">
        <w:rPr>
          <w:rFonts w:ascii="宋体" w:hAnsi="宋体" w:hint="eastAsia"/>
          <w:szCs w:val="24"/>
        </w:rPr>
        <w:t>立式、管式反应器</w:t>
      </w:r>
      <w:r w:rsidRPr="008557AA">
        <w:rPr>
          <w:rFonts w:ascii="宋体" w:hAnsi="宋体"/>
          <w:szCs w:val="24"/>
        </w:rPr>
        <w:t>, SKGL</w:t>
      </w:r>
      <w:smartTag w:uri="urn:schemas-microsoft-com:office:smarttags" w:element="chmetcnv">
        <w:smartTagPr>
          <w:attr w:name="TCSC" w:val="0"/>
          <w:attr w:name="NumberType" w:val="1"/>
          <w:attr w:name="Negative" w:val="True"/>
          <w:attr w:name="HasSpace" w:val="False"/>
          <w:attr w:name="SourceValue" w:val="1200"/>
          <w:attr w:name="UnitName" w:val="C"/>
        </w:smartTagPr>
        <w:r w:rsidRPr="008557AA">
          <w:rPr>
            <w:rFonts w:ascii="宋体" w:hAnsi="宋体"/>
            <w:szCs w:val="24"/>
          </w:rPr>
          <w:t>-1200C</w:t>
        </w:r>
      </w:smartTag>
      <w:r w:rsidRPr="008557AA">
        <w:rPr>
          <w:rFonts w:ascii="宋体" w:hAnsi="宋体" w:hint="eastAsia"/>
          <w:szCs w:val="24"/>
        </w:rPr>
        <w:t>型</w:t>
      </w:r>
      <w:r w:rsidRPr="008557AA">
        <w:rPr>
          <w:rFonts w:ascii="宋体" w:hAnsi="宋体"/>
          <w:szCs w:val="24"/>
        </w:rPr>
        <w:t xml:space="preserve">, </w:t>
      </w:r>
      <w:r w:rsidRPr="008557AA">
        <w:rPr>
          <w:rFonts w:ascii="宋体" w:hAnsi="宋体" w:hint="eastAsia"/>
          <w:szCs w:val="24"/>
        </w:rPr>
        <w:t>上海</w:t>
      </w:r>
      <w:proofErr w:type="gramStart"/>
      <w:r w:rsidRPr="008557AA">
        <w:rPr>
          <w:rFonts w:ascii="宋体" w:hAnsi="宋体" w:hint="eastAsia"/>
          <w:szCs w:val="24"/>
        </w:rPr>
        <w:t>钜</w:t>
      </w:r>
      <w:proofErr w:type="gramEnd"/>
      <w:r w:rsidRPr="008557AA">
        <w:rPr>
          <w:rFonts w:ascii="宋体" w:hAnsi="宋体" w:hint="eastAsia"/>
          <w:szCs w:val="24"/>
        </w:rPr>
        <w:t>晶精密仪器制造有限公司。</w:t>
      </w:r>
    </w:p>
    <w:p w:rsidR="00EE23E7" w:rsidRPr="00423A5D" w:rsidRDefault="00EE23E7" w:rsidP="00EE23E7">
      <w:pPr>
        <w:spacing w:line="300" w:lineRule="auto"/>
        <w:ind w:firstLineChars="200" w:firstLine="498"/>
        <w:rPr>
          <w:rFonts w:ascii="Times New Roman" w:hAnsi="Times New Roman"/>
          <w:szCs w:val="21"/>
        </w:rPr>
      </w:pPr>
      <w:r w:rsidRPr="00423A5D">
        <w:rPr>
          <w:rFonts w:ascii="Times New Roman" w:hAnsi="Times New Roman"/>
          <w:szCs w:val="21"/>
        </w:rPr>
        <w:t xml:space="preserve">1.2 </w:t>
      </w:r>
      <w:r w:rsidRPr="00423A5D">
        <w:rPr>
          <w:rFonts w:ascii="黑体" w:eastAsia="黑体" w:hAnsi="黑体" w:hint="eastAsia"/>
          <w:szCs w:val="21"/>
        </w:rPr>
        <w:t>稀释</w:t>
      </w:r>
      <w:r w:rsidRPr="00423A5D">
        <w:rPr>
          <w:rFonts w:ascii="黑体" w:eastAsia="黑体" w:hAnsi="黑体"/>
          <w:szCs w:val="21"/>
        </w:rPr>
        <w:t>BIS</w:t>
      </w:r>
      <w:r w:rsidRPr="00423A5D">
        <w:rPr>
          <w:rFonts w:ascii="黑体" w:eastAsia="黑体" w:hAnsi="黑体" w:hint="eastAsia"/>
          <w:szCs w:val="21"/>
        </w:rPr>
        <w:t>的制备</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采用气相色谱分析进料样品</w:t>
      </w:r>
      <w:r w:rsidRPr="0055466A">
        <w:rPr>
          <w:rFonts w:ascii="宋体" w:hAnsi="宋体"/>
          <w:szCs w:val="24"/>
          <w:vertAlign w:val="superscript"/>
        </w:rPr>
        <w:t>[10]</w:t>
      </w:r>
      <w:r w:rsidRPr="008557AA">
        <w:rPr>
          <w:rFonts w:ascii="宋体" w:hAnsi="宋体" w:hint="eastAsia"/>
          <w:szCs w:val="24"/>
        </w:rPr>
        <w:t>。</w:t>
      </w:r>
      <w:r w:rsidRPr="008557AA">
        <w:rPr>
          <w:rFonts w:ascii="宋体" w:hAnsi="宋体"/>
          <w:szCs w:val="24"/>
        </w:rPr>
        <w:t>BIS</w:t>
      </w:r>
      <w:r w:rsidRPr="008557AA">
        <w:rPr>
          <w:rFonts w:ascii="宋体" w:hAnsi="宋体" w:hint="eastAsia"/>
          <w:szCs w:val="24"/>
        </w:rPr>
        <w:t>为固体</w:t>
      </w:r>
      <w:r w:rsidRPr="008557AA">
        <w:rPr>
          <w:rFonts w:ascii="宋体" w:hAnsi="宋体"/>
          <w:szCs w:val="24"/>
        </w:rPr>
        <w:t xml:space="preserve">, </w:t>
      </w:r>
      <w:r w:rsidRPr="008557AA">
        <w:rPr>
          <w:rFonts w:ascii="宋体" w:hAnsi="宋体" w:hint="eastAsia"/>
          <w:szCs w:val="24"/>
        </w:rPr>
        <w:t>熔点</w:t>
      </w:r>
      <w:smartTag w:uri="urn:schemas-microsoft-com:office:smarttags" w:element="chmetcnv">
        <w:smartTagPr>
          <w:attr w:name="TCSC" w:val="0"/>
          <w:attr w:name="NumberType" w:val="1"/>
          <w:attr w:name="Negative" w:val="False"/>
          <w:attr w:name="HasSpace" w:val="False"/>
          <w:attr w:name="SourceValue" w:val="116"/>
          <w:attr w:name="UnitName" w:val="℃"/>
        </w:smartTagPr>
        <w:r w:rsidRPr="008557AA">
          <w:rPr>
            <w:rFonts w:ascii="宋体" w:hAnsi="宋体"/>
            <w:szCs w:val="24"/>
          </w:rPr>
          <w:t>116</w:t>
        </w:r>
        <w:r w:rsidRPr="008557AA">
          <w:rPr>
            <w:rFonts w:ascii="宋体" w:hAnsi="宋体" w:hint="eastAsia"/>
            <w:szCs w:val="24"/>
          </w:rPr>
          <w:t>℃</w:t>
        </w:r>
      </w:smartTag>
      <w:r w:rsidRPr="008557AA">
        <w:rPr>
          <w:rFonts w:ascii="宋体" w:hAnsi="宋体" w:hint="eastAsia"/>
          <w:szCs w:val="24"/>
        </w:rPr>
        <w:t>。粗</w:t>
      </w:r>
      <w:r w:rsidRPr="008557AA">
        <w:rPr>
          <w:rFonts w:ascii="宋体" w:hAnsi="宋体"/>
          <w:szCs w:val="24"/>
        </w:rPr>
        <w:t>BIS</w:t>
      </w:r>
      <w:r w:rsidRPr="008557AA">
        <w:rPr>
          <w:rFonts w:ascii="宋体" w:hAnsi="宋体" w:hint="eastAsia"/>
          <w:szCs w:val="24"/>
        </w:rPr>
        <w:t>混合物由乙醛和甲酰胺在酸性树脂催化下合成</w:t>
      </w:r>
      <w:r w:rsidRPr="008557AA">
        <w:rPr>
          <w:rFonts w:ascii="宋体" w:hAnsi="宋体"/>
          <w:szCs w:val="24"/>
        </w:rPr>
        <w:t xml:space="preserve">, </w:t>
      </w:r>
      <w:r w:rsidRPr="008557AA">
        <w:rPr>
          <w:rFonts w:ascii="宋体" w:hAnsi="宋体" w:hint="eastAsia"/>
          <w:szCs w:val="24"/>
        </w:rPr>
        <w:t>通过真空蒸馏粗</w:t>
      </w:r>
      <w:r w:rsidRPr="008557AA">
        <w:rPr>
          <w:rFonts w:ascii="宋体" w:hAnsi="宋体"/>
          <w:szCs w:val="24"/>
        </w:rPr>
        <w:t>BIS</w:t>
      </w:r>
      <w:r w:rsidRPr="008557AA">
        <w:rPr>
          <w:rFonts w:ascii="宋体" w:hAnsi="宋体" w:hint="eastAsia"/>
          <w:szCs w:val="24"/>
        </w:rPr>
        <w:t>得到纯的、未稀释的</w:t>
      </w:r>
      <w:r w:rsidRPr="008557AA">
        <w:rPr>
          <w:rFonts w:ascii="宋体" w:hAnsi="宋体"/>
          <w:szCs w:val="24"/>
        </w:rPr>
        <w:t>BIS</w:t>
      </w:r>
      <w:r w:rsidRPr="008557AA">
        <w:rPr>
          <w:rFonts w:ascii="宋体" w:hAnsi="宋体" w:hint="eastAsia"/>
          <w:szCs w:val="24"/>
        </w:rPr>
        <w:t>。粗</w:t>
      </w:r>
      <w:r w:rsidRPr="008557AA">
        <w:rPr>
          <w:rFonts w:ascii="宋体" w:hAnsi="宋体"/>
          <w:szCs w:val="24"/>
        </w:rPr>
        <w:t>BIS (</w:t>
      </w:r>
      <w:r w:rsidRPr="008557AA">
        <w:rPr>
          <w:rFonts w:ascii="宋体" w:hAnsi="宋体" w:hint="eastAsia"/>
          <w:szCs w:val="24"/>
        </w:rPr>
        <w:t>质量分数</w:t>
      </w:r>
      <w:r w:rsidRPr="008557AA">
        <w:rPr>
          <w:rFonts w:ascii="宋体" w:hAnsi="宋体"/>
          <w:szCs w:val="24"/>
        </w:rPr>
        <w:t xml:space="preserve">) </w:t>
      </w:r>
      <w:r w:rsidRPr="008557AA">
        <w:rPr>
          <w:rFonts w:ascii="宋体" w:hAnsi="宋体" w:hint="eastAsia"/>
          <w:szCs w:val="24"/>
        </w:rPr>
        <w:t>包括</w:t>
      </w:r>
      <w:r w:rsidRPr="008557AA">
        <w:rPr>
          <w:rFonts w:ascii="宋体" w:hAnsi="宋体"/>
          <w:szCs w:val="24"/>
        </w:rPr>
        <w:t>22%BIS, 58%</w:t>
      </w:r>
      <w:r w:rsidRPr="008557AA">
        <w:rPr>
          <w:rFonts w:ascii="宋体" w:hAnsi="宋体" w:hint="eastAsia"/>
          <w:szCs w:val="24"/>
        </w:rPr>
        <w:t>甲酰胺</w:t>
      </w:r>
      <w:r w:rsidRPr="008557AA">
        <w:rPr>
          <w:rFonts w:ascii="宋体" w:hAnsi="宋体"/>
          <w:szCs w:val="24"/>
        </w:rPr>
        <w:t>, 7.5%</w:t>
      </w:r>
      <w:r w:rsidRPr="008557AA">
        <w:rPr>
          <w:rFonts w:ascii="宋体" w:hAnsi="宋体" w:hint="eastAsia"/>
          <w:szCs w:val="24"/>
        </w:rPr>
        <w:t>乙酸</w:t>
      </w:r>
      <w:r w:rsidRPr="008557AA">
        <w:rPr>
          <w:rFonts w:ascii="宋体" w:hAnsi="宋体"/>
          <w:szCs w:val="24"/>
        </w:rPr>
        <w:t>, 0.6%</w:t>
      </w:r>
      <w:r w:rsidRPr="008557AA">
        <w:rPr>
          <w:rFonts w:ascii="宋体" w:hAnsi="宋体" w:hint="eastAsia"/>
          <w:szCs w:val="24"/>
        </w:rPr>
        <w:t>甲酸</w:t>
      </w:r>
      <w:r w:rsidRPr="008557AA">
        <w:rPr>
          <w:rFonts w:ascii="宋体" w:hAnsi="宋体"/>
          <w:szCs w:val="24"/>
        </w:rPr>
        <w:t>, 7.0%</w:t>
      </w:r>
      <w:r w:rsidRPr="008557AA">
        <w:rPr>
          <w:rFonts w:ascii="宋体" w:hAnsi="宋体" w:hint="eastAsia"/>
          <w:szCs w:val="24"/>
        </w:rPr>
        <w:t>甲酸铵和</w:t>
      </w:r>
      <w:r w:rsidRPr="008557AA">
        <w:rPr>
          <w:rFonts w:ascii="宋体" w:hAnsi="宋体"/>
          <w:szCs w:val="24"/>
        </w:rPr>
        <w:t>4.9%</w:t>
      </w:r>
      <w:r w:rsidRPr="008557AA">
        <w:rPr>
          <w:rFonts w:ascii="宋体" w:hAnsi="宋体" w:hint="eastAsia"/>
          <w:szCs w:val="24"/>
        </w:rPr>
        <w:t>的水。通过加入适当数量的</w:t>
      </w:r>
      <w:r w:rsidRPr="008557AA">
        <w:rPr>
          <w:rFonts w:ascii="宋体" w:hAnsi="宋体"/>
          <w:szCs w:val="24"/>
        </w:rPr>
        <w:t>GR</w:t>
      </w:r>
      <w:r w:rsidRPr="008557AA">
        <w:rPr>
          <w:rFonts w:ascii="宋体" w:hAnsi="宋体" w:hint="eastAsia"/>
          <w:szCs w:val="24"/>
        </w:rPr>
        <w:t>级甲醇</w:t>
      </w:r>
      <w:r w:rsidRPr="0055466A">
        <w:rPr>
          <w:rFonts w:ascii="宋体" w:hAnsi="宋体"/>
          <w:szCs w:val="24"/>
          <w:vertAlign w:val="superscript"/>
        </w:rPr>
        <w:t>[11]</w:t>
      </w:r>
      <w:r w:rsidRPr="008557AA">
        <w:rPr>
          <w:rFonts w:ascii="宋体" w:hAnsi="宋体" w:hint="eastAsia"/>
          <w:szCs w:val="24"/>
        </w:rPr>
        <w:t>来得到稀释的</w:t>
      </w:r>
      <w:r w:rsidRPr="008557AA">
        <w:rPr>
          <w:rFonts w:ascii="宋体" w:hAnsi="宋体"/>
          <w:szCs w:val="24"/>
        </w:rPr>
        <w:t>BIS</w:t>
      </w:r>
      <w:r w:rsidRPr="008557AA">
        <w:rPr>
          <w:rFonts w:ascii="宋体" w:hAnsi="宋体" w:hint="eastAsia"/>
          <w:szCs w:val="24"/>
        </w:rPr>
        <w:t>。</w:t>
      </w:r>
    </w:p>
    <w:p w:rsidR="00EE23E7" w:rsidRPr="00423A5D" w:rsidRDefault="00EE23E7" w:rsidP="00EE23E7">
      <w:pPr>
        <w:spacing w:line="300" w:lineRule="auto"/>
        <w:ind w:firstLineChars="200" w:firstLine="498"/>
        <w:rPr>
          <w:rFonts w:ascii="Times New Roman" w:hAnsi="Times New Roman"/>
          <w:szCs w:val="21"/>
        </w:rPr>
      </w:pPr>
      <w:r w:rsidRPr="00423A5D">
        <w:rPr>
          <w:rFonts w:ascii="Times New Roman" w:hAnsi="Times New Roman"/>
          <w:szCs w:val="21"/>
        </w:rPr>
        <w:t xml:space="preserve">1.3 </w:t>
      </w:r>
      <w:r w:rsidRPr="00423A5D">
        <w:rPr>
          <w:rFonts w:ascii="黑体" w:eastAsia="黑体" w:hAnsi="黑体" w:hint="eastAsia"/>
          <w:szCs w:val="21"/>
        </w:rPr>
        <w:t>裂解工艺</w:t>
      </w:r>
    </w:p>
    <w:p w:rsidR="00EE23E7" w:rsidRPr="00423A5D" w:rsidRDefault="00EE23E7" w:rsidP="00EE23E7">
      <w:pPr>
        <w:spacing w:line="300" w:lineRule="auto"/>
        <w:ind w:firstLineChars="200" w:firstLine="498"/>
        <w:rPr>
          <w:rFonts w:ascii="Times New Roman" w:hAns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423A5D">
          <w:rPr>
            <w:rFonts w:ascii="Times New Roman" w:hAnsi="Times New Roman"/>
            <w:szCs w:val="21"/>
          </w:rPr>
          <w:t>1.3.1</w:t>
        </w:r>
      </w:smartTag>
      <w:r w:rsidRPr="00423A5D">
        <w:rPr>
          <w:rFonts w:ascii="Times New Roman" w:hAnsi="Times New Roman"/>
          <w:szCs w:val="21"/>
        </w:rPr>
        <w:t xml:space="preserve"> </w:t>
      </w:r>
      <w:r w:rsidRPr="00423A5D">
        <w:rPr>
          <w:rFonts w:ascii="楷体" w:eastAsia="楷体" w:hAnsi="楷体" w:hint="eastAsia"/>
          <w:szCs w:val="21"/>
        </w:rPr>
        <w:t>连续反应器反应</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常压或真空条件下</w:t>
      </w:r>
      <w:r w:rsidRPr="008557AA">
        <w:rPr>
          <w:rFonts w:ascii="宋体" w:hAnsi="宋体"/>
          <w:szCs w:val="24"/>
        </w:rPr>
        <w:t xml:space="preserve">, </w:t>
      </w:r>
      <w:r w:rsidRPr="008557AA">
        <w:rPr>
          <w:rFonts w:ascii="宋体" w:hAnsi="宋体" w:hint="eastAsia"/>
          <w:szCs w:val="24"/>
        </w:rPr>
        <w:t>在立式管式反应器中进行</w:t>
      </w:r>
      <w:r w:rsidRPr="008557AA">
        <w:rPr>
          <w:rFonts w:ascii="宋体" w:hAnsi="宋体"/>
          <w:szCs w:val="24"/>
        </w:rPr>
        <w:t>BIS</w:t>
      </w:r>
      <w:r w:rsidRPr="008557AA">
        <w:rPr>
          <w:rFonts w:ascii="宋体" w:hAnsi="宋体" w:hint="eastAsia"/>
          <w:szCs w:val="24"/>
        </w:rPr>
        <w:t>催化裂解反应。首先将催化剂置于反应器中心位置</w:t>
      </w:r>
      <w:r w:rsidRPr="008557AA">
        <w:rPr>
          <w:rFonts w:ascii="宋体" w:hAnsi="宋体"/>
          <w:szCs w:val="24"/>
        </w:rPr>
        <w:t xml:space="preserve">, </w:t>
      </w:r>
      <w:r w:rsidRPr="008557AA">
        <w:rPr>
          <w:rFonts w:ascii="宋体" w:hAnsi="宋体" w:hint="eastAsia"/>
          <w:szCs w:val="24"/>
        </w:rPr>
        <w:t>通入惰性气体</w:t>
      </w:r>
      <w:r w:rsidRPr="008557AA">
        <w:rPr>
          <w:rFonts w:ascii="宋体" w:hAnsi="宋体"/>
          <w:szCs w:val="24"/>
        </w:rPr>
        <w:t xml:space="preserve"> (</w:t>
      </w:r>
      <w:r w:rsidRPr="008557AA">
        <w:rPr>
          <w:rFonts w:ascii="宋体" w:hAnsi="宋体" w:hint="eastAsia"/>
          <w:szCs w:val="24"/>
        </w:rPr>
        <w:t>氦或氮</w:t>
      </w:r>
      <w:r w:rsidRPr="008557AA">
        <w:rPr>
          <w:rFonts w:ascii="宋体" w:hAnsi="宋体"/>
          <w:szCs w:val="24"/>
        </w:rPr>
        <w:t xml:space="preserve">) , </w:t>
      </w:r>
      <w:smartTag w:uri="urn:schemas-microsoft-com:office:smarttags" w:element="chmetcnv">
        <w:smartTagPr>
          <w:attr w:name="TCSC" w:val="0"/>
          <w:attr w:name="NumberType" w:val="1"/>
          <w:attr w:name="Negative" w:val="False"/>
          <w:attr w:name="HasSpace" w:val="False"/>
          <w:attr w:name="SourceValue" w:val="150"/>
          <w:attr w:name="UnitName" w:val="℃"/>
        </w:smartTagPr>
        <w:r w:rsidRPr="008557AA">
          <w:rPr>
            <w:rFonts w:ascii="宋体" w:hAnsi="宋体"/>
            <w:szCs w:val="24"/>
          </w:rPr>
          <w:t>150</w:t>
        </w:r>
        <w:r w:rsidRPr="008557AA">
          <w:rPr>
            <w:rFonts w:ascii="宋体" w:hAnsi="宋体" w:hint="eastAsia"/>
            <w:szCs w:val="24"/>
          </w:rPr>
          <w:t>℃</w:t>
        </w:r>
      </w:smartTag>
      <w:r w:rsidRPr="008557AA">
        <w:rPr>
          <w:rFonts w:ascii="宋体" w:hAnsi="宋体" w:hint="eastAsia"/>
          <w:szCs w:val="24"/>
        </w:rPr>
        <w:t>下预热</w:t>
      </w:r>
      <w:r w:rsidRPr="008557AA">
        <w:rPr>
          <w:rFonts w:ascii="宋体" w:hAnsi="宋体"/>
          <w:szCs w:val="24"/>
        </w:rPr>
        <w:t xml:space="preserve">30min, </w:t>
      </w:r>
      <w:r w:rsidRPr="008557AA">
        <w:rPr>
          <w:rFonts w:ascii="宋体" w:hAnsi="宋体" w:hint="eastAsia"/>
          <w:szCs w:val="24"/>
        </w:rPr>
        <w:t>使用活塞泵通入液体原料。该反应为连续进料过程</w:t>
      </w:r>
      <w:r w:rsidRPr="008557AA">
        <w:rPr>
          <w:rFonts w:ascii="宋体" w:hAnsi="宋体"/>
          <w:szCs w:val="24"/>
        </w:rPr>
        <w:t xml:space="preserve">, </w:t>
      </w:r>
      <w:r w:rsidRPr="008557AA">
        <w:rPr>
          <w:rFonts w:ascii="宋体" w:hAnsi="宋体" w:hint="eastAsia"/>
          <w:szCs w:val="24"/>
        </w:rPr>
        <w:t>可以根据实验要求调整气体流速和反应器温度</w:t>
      </w:r>
      <w:r w:rsidRPr="008557AA">
        <w:rPr>
          <w:rFonts w:ascii="宋体" w:hAnsi="宋体"/>
          <w:szCs w:val="24"/>
        </w:rPr>
        <w:t xml:space="preserve">, </w:t>
      </w:r>
      <w:r w:rsidRPr="008557AA">
        <w:rPr>
          <w:rFonts w:ascii="宋体" w:hAnsi="宋体" w:hint="eastAsia"/>
          <w:szCs w:val="24"/>
        </w:rPr>
        <w:t>必要时采用冰水浴或者管壳式管式反应器进行收集反应流出物。反应结束后按相反的顺序关闭反应器。</w:t>
      </w:r>
    </w:p>
    <w:p w:rsidR="00EE23E7" w:rsidRPr="00423A5D" w:rsidRDefault="00EE23E7" w:rsidP="00EE23E7">
      <w:pPr>
        <w:spacing w:line="300" w:lineRule="auto"/>
        <w:ind w:firstLineChars="200" w:firstLine="498"/>
        <w:rPr>
          <w:rFonts w:ascii="Times New Roman" w:hAns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423A5D">
          <w:rPr>
            <w:rFonts w:ascii="Times New Roman" w:hAnsi="Times New Roman"/>
            <w:szCs w:val="21"/>
          </w:rPr>
          <w:t>1.3.2</w:t>
        </w:r>
      </w:smartTag>
      <w:r w:rsidRPr="00423A5D">
        <w:rPr>
          <w:rFonts w:ascii="Times New Roman" w:hAnsi="Times New Roman"/>
          <w:szCs w:val="21"/>
        </w:rPr>
        <w:t xml:space="preserve"> </w:t>
      </w:r>
      <w:r w:rsidRPr="00423A5D">
        <w:rPr>
          <w:rFonts w:ascii="楷体" w:eastAsia="楷体" w:hAnsi="楷体" w:hint="eastAsia"/>
          <w:szCs w:val="21"/>
        </w:rPr>
        <w:t>间歇式反应器反应</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预混合适量的</w:t>
      </w:r>
      <w:proofErr w:type="gramStart"/>
      <w:r w:rsidRPr="008557AA">
        <w:rPr>
          <w:rFonts w:ascii="宋体" w:hAnsi="宋体" w:hint="eastAsia"/>
          <w:szCs w:val="24"/>
        </w:rPr>
        <w:t>硫代二苯胺</w:t>
      </w:r>
      <w:proofErr w:type="gramEnd"/>
      <w:r w:rsidRPr="008557AA">
        <w:rPr>
          <w:rFonts w:ascii="宋体" w:hAnsi="宋体" w:hint="eastAsia"/>
          <w:szCs w:val="24"/>
        </w:rPr>
        <w:t>抑制剂到原料液</w:t>
      </w:r>
      <w:r w:rsidRPr="008557AA">
        <w:rPr>
          <w:rFonts w:ascii="宋体" w:hAnsi="宋体"/>
          <w:szCs w:val="24"/>
        </w:rPr>
        <w:t xml:space="preserve">, </w:t>
      </w:r>
      <w:r w:rsidRPr="008557AA">
        <w:rPr>
          <w:rFonts w:ascii="宋体" w:hAnsi="宋体" w:hint="eastAsia"/>
          <w:szCs w:val="24"/>
        </w:rPr>
        <w:t>向间歇式反应器中装入</w:t>
      </w:r>
      <w:smartTag w:uri="urn:schemas-microsoft-com:office:smarttags" w:element="chmetcnv">
        <w:smartTagPr>
          <w:attr w:name="TCSC" w:val="0"/>
          <w:attr w:name="NumberType" w:val="1"/>
          <w:attr w:name="Negative" w:val="False"/>
          <w:attr w:name="HasSpace" w:val="False"/>
          <w:attr w:name="SourceValue" w:val="20"/>
          <w:attr w:name="UnitName" w:val="g"/>
        </w:smartTagPr>
        <w:r w:rsidRPr="008557AA">
          <w:rPr>
            <w:rFonts w:ascii="宋体" w:hAnsi="宋体"/>
            <w:szCs w:val="24"/>
          </w:rPr>
          <w:t>20g</w:t>
        </w:r>
      </w:smartTag>
      <w:r w:rsidRPr="008557AA">
        <w:rPr>
          <w:rFonts w:ascii="宋体" w:hAnsi="宋体" w:hint="eastAsia"/>
          <w:szCs w:val="24"/>
        </w:rPr>
        <w:t>粗</w:t>
      </w:r>
      <w:r w:rsidRPr="008557AA">
        <w:rPr>
          <w:rFonts w:ascii="宋体" w:hAnsi="宋体"/>
          <w:szCs w:val="24"/>
        </w:rPr>
        <w:t>BIS</w:t>
      </w:r>
      <w:r w:rsidRPr="008557AA">
        <w:rPr>
          <w:rFonts w:ascii="宋体" w:hAnsi="宋体" w:hint="eastAsia"/>
          <w:szCs w:val="24"/>
        </w:rPr>
        <w:t>或稀释</w:t>
      </w:r>
      <w:r w:rsidRPr="008557AA">
        <w:rPr>
          <w:rFonts w:ascii="宋体" w:hAnsi="宋体"/>
          <w:szCs w:val="24"/>
        </w:rPr>
        <w:t>BIS</w:t>
      </w:r>
      <w:r w:rsidRPr="008557AA">
        <w:rPr>
          <w:rFonts w:ascii="宋体" w:hAnsi="宋体" w:hint="eastAsia"/>
          <w:szCs w:val="24"/>
        </w:rPr>
        <w:t>液体。抽真空</w:t>
      </w:r>
      <w:r w:rsidRPr="008557AA">
        <w:rPr>
          <w:rFonts w:ascii="宋体" w:hAnsi="宋体"/>
          <w:szCs w:val="24"/>
        </w:rPr>
        <w:t xml:space="preserve">, </w:t>
      </w:r>
      <w:r w:rsidRPr="008557AA">
        <w:rPr>
          <w:rFonts w:ascii="宋体" w:hAnsi="宋体" w:hint="eastAsia"/>
          <w:szCs w:val="24"/>
        </w:rPr>
        <w:t>再通入惰性气体稳定到一定压力</w:t>
      </w:r>
      <w:r w:rsidRPr="008557AA">
        <w:rPr>
          <w:rFonts w:ascii="宋体" w:hAnsi="宋体"/>
          <w:szCs w:val="24"/>
        </w:rPr>
        <w:t xml:space="preserve">, </w:t>
      </w:r>
      <w:r w:rsidRPr="008557AA">
        <w:rPr>
          <w:rFonts w:ascii="宋体" w:hAnsi="宋体" w:hint="eastAsia"/>
          <w:szCs w:val="24"/>
        </w:rPr>
        <w:t>开始升温。裂解温度保持在稳定温度。从反应器每次排出的物料中取样</w:t>
      </w:r>
      <w:r w:rsidRPr="008557AA">
        <w:rPr>
          <w:rFonts w:ascii="宋体" w:hAnsi="宋体"/>
          <w:szCs w:val="24"/>
        </w:rPr>
        <w:t xml:space="preserve">, </w:t>
      </w:r>
      <w:r w:rsidRPr="008557AA">
        <w:rPr>
          <w:rFonts w:ascii="宋体" w:hAnsi="宋体" w:hint="eastAsia"/>
          <w:szCs w:val="24"/>
        </w:rPr>
        <w:t>最后将反应器冷却至</w:t>
      </w:r>
      <w:smartTag w:uri="urn:schemas-microsoft-com:office:smarttags" w:element="chmetcnv">
        <w:smartTagPr>
          <w:attr w:name="TCSC" w:val="0"/>
          <w:attr w:name="NumberType" w:val="1"/>
          <w:attr w:name="Negative" w:val="False"/>
          <w:attr w:name="HasSpace" w:val="False"/>
          <w:attr w:name="SourceValue" w:val="60"/>
          <w:attr w:name="UnitName" w:val="℃"/>
        </w:smartTagPr>
        <w:r w:rsidRPr="008557AA">
          <w:rPr>
            <w:rFonts w:ascii="宋体" w:hAnsi="宋体"/>
            <w:szCs w:val="24"/>
          </w:rPr>
          <w:t>60</w:t>
        </w:r>
        <w:r w:rsidRPr="008557AA">
          <w:rPr>
            <w:rFonts w:ascii="宋体" w:hAnsi="宋体" w:hint="eastAsia"/>
            <w:szCs w:val="24"/>
          </w:rPr>
          <w:t>℃</w:t>
        </w:r>
      </w:smartTag>
      <w:r w:rsidRPr="008557AA">
        <w:rPr>
          <w:rFonts w:ascii="宋体" w:hAnsi="宋体" w:hint="eastAsia"/>
          <w:szCs w:val="24"/>
        </w:rPr>
        <w:t>以下。向收集的液体</w:t>
      </w:r>
      <w:r w:rsidRPr="008557AA">
        <w:rPr>
          <w:rFonts w:ascii="宋体" w:hAnsi="宋体" w:hint="eastAsia"/>
          <w:szCs w:val="24"/>
        </w:rPr>
        <w:lastRenderedPageBreak/>
        <w:t>中加入痕量的</w:t>
      </w:r>
      <w:proofErr w:type="gramStart"/>
      <w:r w:rsidRPr="008557AA">
        <w:rPr>
          <w:rFonts w:ascii="宋体" w:hAnsi="宋体" w:hint="eastAsia"/>
          <w:szCs w:val="24"/>
        </w:rPr>
        <w:t>硫代二苯胺</w:t>
      </w:r>
      <w:proofErr w:type="gramEnd"/>
      <w:r w:rsidRPr="008557AA">
        <w:rPr>
          <w:rFonts w:ascii="宋体" w:hAnsi="宋体"/>
          <w:szCs w:val="24"/>
        </w:rPr>
        <w:t xml:space="preserve">, </w:t>
      </w:r>
      <w:r w:rsidRPr="008557AA">
        <w:rPr>
          <w:rFonts w:ascii="宋体" w:hAnsi="宋体" w:hint="eastAsia"/>
          <w:szCs w:val="24"/>
        </w:rPr>
        <w:t>以抑制产物</w:t>
      </w:r>
      <w:r w:rsidRPr="008557AA">
        <w:rPr>
          <w:rFonts w:ascii="宋体" w:hAnsi="宋体"/>
          <w:szCs w:val="24"/>
        </w:rPr>
        <w:t>NVF</w:t>
      </w:r>
      <w:r w:rsidRPr="008557AA">
        <w:rPr>
          <w:rFonts w:ascii="宋体" w:hAnsi="宋体" w:hint="eastAsia"/>
          <w:szCs w:val="24"/>
        </w:rPr>
        <w:t>的聚合。</w:t>
      </w:r>
    </w:p>
    <w:p w:rsidR="00EE23E7" w:rsidRPr="00423A5D" w:rsidRDefault="00EE23E7" w:rsidP="00EE23E7">
      <w:pPr>
        <w:spacing w:line="300" w:lineRule="auto"/>
        <w:ind w:firstLineChars="200" w:firstLine="498"/>
        <w:rPr>
          <w:rFonts w:ascii="Times New Roman" w:hAns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423A5D">
          <w:rPr>
            <w:rFonts w:ascii="Times New Roman" w:hAnsi="Times New Roman"/>
            <w:szCs w:val="21"/>
          </w:rPr>
          <w:t>1.3.3</w:t>
        </w:r>
      </w:smartTag>
      <w:r w:rsidRPr="00423A5D">
        <w:rPr>
          <w:rFonts w:ascii="Times New Roman" w:hAnsi="Times New Roman"/>
          <w:szCs w:val="21"/>
        </w:rPr>
        <w:t xml:space="preserve"> </w:t>
      </w:r>
      <w:r w:rsidRPr="00423A5D">
        <w:rPr>
          <w:rFonts w:ascii="楷体" w:eastAsia="楷体" w:hAnsi="楷体" w:hint="eastAsia"/>
          <w:szCs w:val="21"/>
        </w:rPr>
        <w:t>裂解产物分析</w:t>
      </w:r>
    </w:p>
    <w:p w:rsidR="00EE23E7" w:rsidRPr="008557AA" w:rsidRDefault="00EE23E7" w:rsidP="00EE23E7">
      <w:pPr>
        <w:spacing w:line="240" w:lineRule="atLeast"/>
        <w:ind w:firstLineChars="200" w:firstLine="498"/>
        <w:rPr>
          <w:rFonts w:ascii="宋体"/>
          <w:szCs w:val="24"/>
        </w:rPr>
      </w:pPr>
      <w:r w:rsidRPr="008557AA">
        <w:rPr>
          <w:rFonts w:ascii="宋体" w:hAnsi="宋体"/>
          <w:szCs w:val="24"/>
        </w:rPr>
        <w:t>NVF</w:t>
      </w:r>
      <w:r w:rsidRPr="008557AA">
        <w:rPr>
          <w:rFonts w:ascii="宋体" w:hAnsi="宋体" w:hint="eastAsia"/>
          <w:szCs w:val="24"/>
        </w:rPr>
        <w:t>的选择性为产物中</w:t>
      </w:r>
      <w:r w:rsidRPr="008557AA">
        <w:rPr>
          <w:rFonts w:ascii="宋体" w:hAnsi="宋体"/>
          <w:szCs w:val="24"/>
        </w:rPr>
        <w:t>NVF</w:t>
      </w:r>
      <w:r w:rsidRPr="008557AA">
        <w:rPr>
          <w:rFonts w:ascii="宋体" w:hAnsi="宋体" w:hint="eastAsia"/>
          <w:szCs w:val="24"/>
        </w:rPr>
        <w:t>的物质的量占消耗</w:t>
      </w:r>
      <w:r w:rsidRPr="008557AA">
        <w:rPr>
          <w:rFonts w:ascii="宋体" w:hAnsi="宋体"/>
          <w:szCs w:val="24"/>
        </w:rPr>
        <w:t>BIS</w:t>
      </w:r>
      <w:r w:rsidRPr="008557AA">
        <w:rPr>
          <w:rFonts w:ascii="宋体" w:hAnsi="宋体" w:hint="eastAsia"/>
          <w:szCs w:val="24"/>
        </w:rPr>
        <w:t>物质的量的比例。反应产物通过气相色谱</w:t>
      </w:r>
      <w:r w:rsidRPr="008557AA">
        <w:rPr>
          <w:rFonts w:ascii="宋体" w:hAnsi="宋体"/>
          <w:szCs w:val="24"/>
        </w:rPr>
        <w:t xml:space="preserve"> (GC) </w:t>
      </w:r>
      <w:r w:rsidRPr="008557AA">
        <w:rPr>
          <w:rFonts w:ascii="宋体" w:hAnsi="宋体" w:hint="eastAsia"/>
          <w:szCs w:val="24"/>
        </w:rPr>
        <w:t>分析</w:t>
      </w:r>
      <w:r w:rsidRPr="008557AA">
        <w:rPr>
          <w:rFonts w:ascii="宋体" w:hAnsi="宋体"/>
          <w:szCs w:val="24"/>
        </w:rPr>
        <w:t xml:space="preserve">, </w:t>
      </w:r>
      <w:r w:rsidRPr="008557AA">
        <w:rPr>
          <w:rFonts w:ascii="宋体" w:hAnsi="宋体" w:hint="eastAsia"/>
          <w:szCs w:val="24"/>
        </w:rPr>
        <w:t>必要时采用</w:t>
      </w:r>
      <w:r w:rsidRPr="008557AA">
        <w:rPr>
          <w:rFonts w:ascii="宋体" w:hAnsi="宋体"/>
          <w:szCs w:val="24"/>
        </w:rPr>
        <w:t>GC/MS/IR</w:t>
      </w:r>
      <w:r w:rsidRPr="008557AA">
        <w:rPr>
          <w:rFonts w:ascii="宋体" w:hAnsi="宋体" w:hint="eastAsia"/>
          <w:szCs w:val="24"/>
        </w:rPr>
        <w:t>进行产物鉴定</w:t>
      </w:r>
      <w:r w:rsidRPr="008557AA">
        <w:rPr>
          <w:rFonts w:ascii="宋体" w:hAnsi="宋体"/>
          <w:szCs w:val="24"/>
        </w:rPr>
        <w:t>[1]</w:t>
      </w:r>
      <w:r w:rsidRPr="008557AA">
        <w:rPr>
          <w:rFonts w:ascii="宋体" w:hAnsi="宋体" w:hint="eastAsia"/>
          <w:szCs w:val="24"/>
        </w:rPr>
        <w:t>。采用内标法</w:t>
      </w:r>
      <w:r w:rsidRPr="008557AA">
        <w:rPr>
          <w:rFonts w:ascii="宋体" w:hAnsi="宋体"/>
          <w:szCs w:val="24"/>
        </w:rPr>
        <w:t xml:space="preserve">, </w:t>
      </w:r>
      <w:r w:rsidRPr="008557AA">
        <w:rPr>
          <w:rFonts w:ascii="宋体" w:hAnsi="宋体" w:hint="eastAsia"/>
          <w:szCs w:val="24"/>
        </w:rPr>
        <w:t>内标物为二甲基吡咯烷酮</w:t>
      </w:r>
      <w:r w:rsidRPr="008557AA">
        <w:rPr>
          <w:rFonts w:ascii="宋体" w:hAnsi="宋体"/>
          <w:szCs w:val="24"/>
        </w:rPr>
        <w:t xml:space="preserve"> (NMP) </w:t>
      </w:r>
      <w:r w:rsidRPr="008557AA">
        <w:rPr>
          <w:rFonts w:ascii="宋体" w:hAnsi="宋体" w:hint="eastAsia"/>
          <w:szCs w:val="24"/>
        </w:rPr>
        <w:t>。取</w:t>
      </w:r>
      <w:smartTag w:uri="urn:schemas-microsoft-com:office:smarttags" w:element="chmetcnv">
        <w:smartTagPr>
          <w:attr w:name="TCSC" w:val="0"/>
          <w:attr w:name="NumberType" w:val="1"/>
          <w:attr w:name="Negative" w:val="False"/>
          <w:attr w:name="HasSpace" w:val="False"/>
          <w:attr w:name="SourceValue" w:val=".15"/>
          <w:attr w:name="UnitName" w:val="g"/>
        </w:smartTagPr>
        <w:r w:rsidRPr="008557AA">
          <w:rPr>
            <w:rFonts w:ascii="宋体" w:hAnsi="宋体"/>
            <w:szCs w:val="24"/>
          </w:rPr>
          <w:t>0.15g</w:t>
        </w:r>
      </w:smartTag>
      <w:r w:rsidRPr="008557AA">
        <w:rPr>
          <w:rFonts w:ascii="宋体" w:hAnsi="宋体" w:hint="eastAsia"/>
          <w:szCs w:val="24"/>
        </w:rPr>
        <w:t>加入到</w:t>
      </w:r>
      <w:smartTag w:uri="urn:schemas-microsoft-com:office:smarttags" w:element="chmetcnv">
        <w:smartTagPr>
          <w:attr w:name="TCSC" w:val="0"/>
          <w:attr w:name="NumberType" w:val="1"/>
          <w:attr w:name="Negative" w:val="False"/>
          <w:attr w:name="HasSpace" w:val="False"/>
          <w:attr w:name="SourceValue" w:val="1"/>
          <w:attr w:name="UnitName" w:val="g"/>
        </w:smartTagPr>
        <w:r w:rsidRPr="008557AA">
          <w:rPr>
            <w:rFonts w:ascii="宋体" w:hAnsi="宋体"/>
            <w:szCs w:val="24"/>
          </w:rPr>
          <w:t>1.0g</w:t>
        </w:r>
      </w:smartTag>
      <w:r w:rsidRPr="008557AA">
        <w:rPr>
          <w:rFonts w:ascii="宋体" w:hAnsi="宋体" w:hint="eastAsia"/>
          <w:szCs w:val="24"/>
        </w:rPr>
        <w:t>流出物中</w:t>
      </w:r>
      <w:r w:rsidRPr="008557AA">
        <w:rPr>
          <w:rFonts w:ascii="宋体" w:hAnsi="宋体"/>
          <w:szCs w:val="24"/>
        </w:rPr>
        <w:t xml:space="preserve">, </w:t>
      </w:r>
      <w:r w:rsidRPr="008557AA">
        <w:rPr>
          <w:rFonts w:ascii="宋体" w:hAnsi="宋体" w:hint="eastAsia"/>
          <w:szCs w:val="24"/>
        </w:rPr>
        <w:t>再加入</w:t>
      </w:r>
      <w:smartTag w:uri="urn:schemas-microsoft-com:office:smarttags" w:element="chmetcnv">
        <w:smartTagPr>
          <w:attr w:name="TCSC" w:val="0"/>
          <w:attr w:name="NumberType" w:val="1"/>
          <w:attr w:name="Negative" w:val="False"/>
          <w:attr w:name="HasSpace" w:val="False"/>
          <w:attr w:name="SourceValue" w:val="9"/>
          <w:attr w:name="UnitName" w:val="g"/>
        </w:smartTagPr>
        <w:r w:rsidRPr="008557AA">
          <w:rPr>
            <w:rFonts w:ascii="宋体" w:hAnsi="宋体"/>
            <w:szCs w:val="24"/>
          </w:rPr>
          <w:t>9g</w:t>
        </w:r>
      </w:smartTag>
      <w:r w:rsidRPr="008557AA">
        <w:rPr>
          <w:rFonts w:ascii="宋体" w:hAnsi="宋体" w:hint="eastAsia"/>
          <w:szCs w:val="24"/>
        </w:rPr>
        <w:t>高效液相色谱级甲醇测定</w:t>
      </w:r>
      <w:r w:rsidRPr="008557AA">
        <w:rPr>
          <w:rFonts w:ascii="宋体" w:hAnsi="宋体"/>
          <w:szCs w:val="24"/>
        </w:rPr>
        <w:t>NVF</w:t>
      </w:r>
      <w:r w:rsidRPr="008557AA">
        <w:rPr>
          <w:rFonts w:ascii="宋体" w:hAnsi="宋体" w:hint="eastAsia"/>
          <w:szCs w:val="24"/>
        </w:rPr>
        <w:t>的选择性。</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取含有内标物的待测组分溶液进样</w:t>
      </w:r>
      <w:r w:rsidRPr="008557AA">
        <w:rPr>
          <w:rFonts w:ascii="宋体" w:hAnsi="宋体"/>
          <w:szCs w:val="24"/>
        </w:rPr>
        <w:t xml:space="preserve">, </w:t>
      </w:r>
      <w:r w:rsidRPr="008557AA">
        <w:rPr>
          <w:rFonts w:ascii="宋体" w:hAnsi="宋体" w:hint="eastAsia"/>
          <w:szCs w:val="24"/>
        </w:rPr>
        <w:t>记录色谱图</w:t>
      </w:r>
      <w:r w:rsidRPr="008557AA">
        <w:rPr>
          <w:rFonts w:ascii="宋体" w:hAnsi="宋体"/>
          <w:szCs w:val="24"/>
        </w:rPr>
        <w:t xml:space="preserve">, </w:t>
      </w:r>
      <w:r w:rsidRPr="008557AA">
        <w:rPr>
          <w:rFonts w:ascii="宋体" w:hAnsi="宋体" w:hint="eastAsia"/>
          <w:szCs w:val="24"/>
        </w:rPr>
        <w:t>根据含内标物的待测组分溶液色谱峰响应值</w:t>
      </w:r>
      <w:r w:rsidRPr="008557AA">
        <w:rPr>
          <w:rFonts w:ascii="宋体" w:hAnsi="宋体"/>
          <w:szCs w:val="24"/>
        </w:rPr>
        <w:t xml:space="preserve">, </w:t>
      </w:r>
      <w:r w:rsidRPr="008557AA">
        <w:rPr>
          <w:rFonts w:ascii="宋体" w:hAnsi="宋体" w:hint="eastAsia"/>
          <w:szCs w:val="24"/>
        </w:rPr>
        <w:t>计算含量</w:t>
      </w:r>
      <w:r w:rsidRPr="008557AA">
        <w:rPr>
          <w:rFonts w:ascii="宋体" w:hAnsi="宋体"/>
          <w:szCs w:val="24"/>
        </w:rPr>
        <w:t xml:space="preserve"> (mi) , </w:t>
      </w:r>
      <w:r w:rsidRPr="008557AA">
        <w:rPr>
          <w:rFonts w:ascii="宋体" w:hAnsi="宋体" w:hint="eastAsia"/>
          <w:szCs w:val="24"/>
        </w:rPr>
        <w:t>再根据稀释倍数和取样量折算成百分含量。</w:t>
      </w:r>
    </w:p>
    <w:p w:rsidR="00EE23E7" w:rsidRDefault="00EE23E7" w:rsidP="00EE23E7">
      <w:pPr>
        <w:spacing w:line="240" w:lineRule="atLeast"/>
        <w:ind w:firstLineChars="200" w:firstLine="498"/>
        <w:jc w:val="center"/>
        <w:rPr>
          <w:rFonts w:ascii="宋体"/>
          <w:szCs w:val="24"/>
        </w:rPr>
      </w:pPr>
      <w:r>
        <w:rPr>
          <w:noProof/>
        </w:rPr>
        <w:drawing>
          <wp:inline distT="0" distB="0" distL="0" distR="0">
            <wp:extent cx="2314575" cy="400050"/>
            <wp:effectExtent l="0" t="0" r="9525" b="0"/>
            <wp:docPr id="5" name="图片 5" descr="http://kns.cnki.net/KXReader/Detail/GetImg?filename=images/1704op02023_5_08900.jpg&amp;uid=WEEvREcwSlJHSldRa1FhcEE0NXh1TENBVkRDVCtqbjVqYTVUaG1zZDBpST0=$9A4hF_YAuvQ5obgVAqNKPCYcEjKensW4ggI8Fm4gTkoUKaID8j8gF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http://kns.cnki.net/KXReader/Detail/GetImg?filename=images/1704op02023_5_08900.jpg&amp;uid=WEEvREcwSlJHSldRa1FhcEE0NXh1TENBVkRDVCtqbjVqYTVUaG1zZDBpST0=$9A4hF_YAuvQ5obgVAqNKPCYcEjKensW4ggI8Fm4gTkoUKaID8j8gF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4575" cy="400050"/>
                    </a:xfrm>
                    <a:prstGeom prst="rect">
                      <a:avLst/>
                    </a:prstGeom>
                    <a:noFill/>
                    <a:ln>
                      <a:noFill/>
                    </a:ln>
                  </pic:spPr>
                </pic:pic>
              </a:graphicData>
            </a:graphic>
          </wp:inline>
        </w:drawing>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其中</w:t>
      </w:r>
      <w:r w:rsidRPr="008557AA">
        <w:rPr>
          <w:rFonts w:ascii="宋体" w:hAnsi="宋体"/>
          <w:szCs w:val="24"/>
        </w:rPr>
        <w:t>:</w:t>
      </w:r>
      <w:r w:rsidRPr="00622766">
        <w:rPr>
          <w:rFonts w:ascii="宋体" w:hAnsi="宋体"/>
          <w:i/>
          <w:szCs w:val="24"/>
        </w:rPr>
        <w:t>A</w:t>
      </w:r>
      <w:r w:rsidRPr="00622766">
        <w:rPr>
          <w:rFonts w:ascii="宋体" w:hAnsi="宋体"/>
          <w:szCs w:val="24"/>
          <w:vertAlign w:val="subscript"/>
        </w:rPr>
        <w:t>s</w:t>
      </w:r>
      <w:r w:rsidRPr="008557AA">
        <w:rPr>
          <w:rFonts w:ascii="宋体" w:hAnsi="宋体"/>
          <w:szCs w:val="24"/>
        </w:rPr>
        <w:t xml:space="preserve">, </w:t>
      </w:r>
      <w:r w:rsidRPr="008557AA">
        <w:rPr>
          <w:rFonts w:ascii="宋体" w:hAnsi="宋体" w:hint="eastAsia"/>
          <w:szCs w:val="24"/>
        </w:rPr>
        <w:t>内标物的峰面积或峰高</w:t>
      </w:r>
      <w:r w:rsidRPr="008557AA">
        <w:rPr>
          <w:rFonts w:ascii="宋体" w:hAnsi="宋体"/>
          <w:szCs w:val="24"/>
        </w:rPr>
        <w:t>;</w:t>
      </w:r>
      <w:proofErr w:type="spellStart"/>
      <w:r w:rsidRPr="00622766">
        <w:rPr>
          <w:rFonts w:ascii="宋体" w:hAnsi="宋体"/>
          <w:i/>
          <w:szCs w:val="24"/>
        </w:rPr>
        <w:t>A</w:t>
      </w:r>
      <w:r w:rsidRPr="004B0B84">
        <w:rPr>
          <w:rFonts w:ascii="宋体" w:hAnsi="宋体"/>
          <w:i/>
          <w:szCs w:val="24"/>
          <w:vertAlign w:val="subscript"/>
        </w:rPr>
        <w:t>r</w:t>
      </w:r>
      <w:proofErr w:type="spellEnd"/>
      <w:r w:rsidRPr="008557AA">
        <w:rPr>
          <w:rFonts w:ascii="宋体" w:hAnsi="宋体"/>
          <w:szCs w:val="24"/>
        </w:rPr>
        <w:t xml:space="preserve">, </w:t>
      </w:r>
      <w:r w:rsidRPr="008557AA">
        <w:rPr>
          <w:rFonts w:ascii="宋体" w:hAnsi="宋体" w:hint="eastAsia"/>
          <w:szCs w:val="24"/>
        </w:rPr>
        <w:t>对照物的峰面积或峰高</w:t>
      </w:r>
      <w:r w:rsidRPr="008557AA">
        <w:rPr>
          <w:rFonts w:ascii="宋体" w:hAnsi="宋体"/>
          <w:szCs w:val="24"/>
        </w:rPr>
        <w:t>;</w:t>
      </w:r>
      <w:proofErr w:type="spellStart"/>
      <w:r w:rsidRPr="00622766">
        <w:rPr>
          <w:rFonts w:ascii="宋体" w:hAnsi="宋体"/>
          <w:i/>
          <w:szCs w:val="24"/>
        </w:rPr>
        <w:t>m</w:t>
      </w:r>
      <w:r w:rsidRPr="004B0B84">
        <w:rPr>
          <w:rFonts w:ascii="宋体" w:hAnsi="宋体"/>
          <w:i/>
          <w:szCs w:val="24"/>
          <w:vertAlign w:val="subscript"/>
        </w:rPr>
        <w:t>s</w:t>
      </w:r>
      <w:proofErr w:type="spellEnd"/>
      <w:r w:rsidRPr="008557AA">
        <w:rPr>
          <w:rFonts w:ascii="宋体" w:hAnsi="宋体"/>
          <w:szCs w:val="24"/>
        </w:rPr>
        <w:t xml:space="preserve">, </w:t>
      </w:r>
      <w:r w:rsidRPr="008557AA">
        <w:rPr>
          <w:rFonts w:ascii="宋体" w:hAnsi="宋体" w:hint="eastAsia"/>
          <w:szCs w:val="24"/>
        </w:rPr>
        <w:t>加入内标物的量</w:t>
      </w:r>
      <w:r w:rsidRPr="008557AA">
        <w:rPr>
          <w:rFonts w:ascii="宋体" w:hAnsi="宋体"/>
          <w:szCs w:val="24"/>
        </w:rPr>
        <w:t>;</w:t>
      </w:r>
      <w:proofErr w:type="spellStart"/>
      <w:r w:rsidRPr="00622766">
        <w:rPr>
          <w:rFonts w:ascii="宋体" w:hAnsi="宋体"/>
          <w:i/>
          <w:szCs w:val="24"/>
        </w:rPr>
        <w:t>m</w:t>
      </w:r>
      <w:r w:rsidRPr="004B0B84">
        <w:rPr>
          <w:rFonts w:ascii="宋体" w:hAnsi="宋体"/>
          <w:i/>
          <w:szCs w:val="24"/>
          <w:vertAlign w:val="subscript"/>
        </w:rPr>
        <w:t>r</w:t>
      </w:r>
      <w:proofErr w:type="spellEnd"/>
      <w:r w:rsidRPr="008557AA">
        <w:rPr>
          <w:rFonts w:ascii="宋体" w:hAnsi="宋体"/>
          <w:szCs w:val="24"/>
        </w:rPr>
        <w:t xml:space="preserve">, </w:t>
      </w:r>
      <w:r w:rsidRPr="008557AA">
        <w:rPr>
          <w:rFonts w:ascii="宋体" w:hAnsi="宋体" w:hint="eastAsia"/>
          <w:szCs w:val="24"/>
        </w:rPr>
        <w:t>加入对照物的量</w:t>
      </w:r>
      <w:r w:rsidRPr="008557AA">
        <w:rPr>
          <w:rFonts w:ascii="宋体" w:hAnsi="宋体"/>
          <w:szCs w:val="24"/>
        </w:rPr>
        <w:t>;</w:t>
      </w:r>
      <w:r w:rsidRPr="00622766">
        <w:rPr>
          <w:rFonts w:ascii="宋体" w:hAnsi="宋体"/>
          <w:i/>
          <w:szCs w:val="24"/>
        </w:rPr>
        <w:t>A</w:t>
      </w:r>
      <w:r w:rsidRPr="004B0B84">
        <w:rPr>
          <w:rFonts w:ascii="宋体" w:hAnsi="宋体"/>
          <w:i/>
          <w:szCs w:val="24"/>
          <w:vertAlign w:val="subscript"/>
        </w:rPr>
        <w:t>i</w:t>
      </w:r>
      <w:r w:rsidRPr="008557AA">
        <w:rPr>
          <w:rFonts w:ascii="宋体" w:hAnsi="宋体"/>
          <w:szCs w:val="24"/>
        </w:rPr>
        <w:t xml:space="preserve">, </w:t>
      </w:r>
      <w:r w:rsidRPr="008557AA">
        <w:rPr>
          <w:rFonts w:ascii="宋体" w:hAnsi="宋体" w:hint="eastAsia"/>
          <w:szCs w:val="24"/>
        </w:rPr>
        <w:t>待测物峰面积或峰高。</w:t>
      </w:r>
    </w:p>
    <w:p w:rsidR="00EE23E7" w:rsidRPr="00423A5D" w:rsidRDefault="00EE23E7" w:rsidP="00EE23E7">
      <w:pPr>
        <w:spacing w:line="300" w:lineRule="auto"/>
        <w:ind w:firstLineChars="200" w:firstLine="498"/>
        <w:rPr>
          <w:rFonts w:ascii="Times New Roman" w:hAns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423A5D">
          <w:rPr>
            <w:rFonts w:ascii="Times New Roman" w:hAnsi="Times New Roman"/>
            <w:szCs w:val="21"/>
          </w:rPr>
          <w:t>1.3.4</w:t>
        </w:r>
      </w:smartTag>
      <w:r w:rsidRPr="00423A5D">
        <w:rPr>
          <w:rFonts w:ascii="Times New Roman" w:hAnsi="Times New Roman"/>
          <w:szCs w:val="21"/>
        </w:rPr>
        <w:t xml:space="preserve"> </w:t>
      </w:r>
      <w:r w:rsidRPr="00423A5D">
        <w:rPr>
          <w:rFonts w:ascii="楷体" w:eastAsia="楷体" w:hAnsi="楷体" w:hint="eastAsia"/>
          <w:szCs w:val="21"/>
        </w:rPr>
        <w:t>色谱条件</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石英毛细管柱</w:t>
      </w:r>
      <w:r w:rsidRPr="008557AA">
        <w:rPr>
          <w:rFonts w:ascii="宋体" w:hAnsi="宋体"/>
          <w:szCs w:val="24"/>
        </w:rPr>
        <w:t xml:space="preserve"> (</w:t>
      </w:r>
      <w:smartTag w:uri="urn:schemas-microsoft-com:office:smarttags" w:element="chmetcnv">
        <w:smartTagPr>
          <w:attr w:name="TCSC" w:val="0"/>
          <w:attr w:name="NumberType" w:val="1"/>
          <w:attr w:name="Negative" w:val="False"/>
          <w:attr w:name="HasSpace" w:val="True"/>
          <w:attr w:name="SourceValue" w:val="30"/>
          <w:attr w:name="UnitName" w:val="m"/>
        </w:smartTagPr>
        <w:r w:rsidRPr="008557AA">
          <w:rPr>
            <w:rFonts w:ascii="宋体" w:hAnsi="宋体"/>
            <w:szCs w:val="24"/>
          </w:rPr>
          <w:t>30 m</w:t>
        </w:r>
      </w:smartTag>
      <w:r w:rsidRPr="008557AA">
        <w:rPr>
          <w:rFonts w:ascii="宋体" w:hAnsi="宋体" w:hint="eastAsia"/>
          <w:szCs w:val="24"/>
        </w:rPr>
        <w:t>×</w:t>
      </w:r>
      <w:smartTag w:uri="urn:schemas-microsoft-com:office:smarttags" w:element="chmetcnv">
        <w:smartTagPr>
          <w:attr w:name="TCSC" w:val="0"/>
          <w:attr w:name="NumberType" w:val="1"/>
          <w:attr w:name="Negative" w:val="False"/>
          <w:attr w:name="HasSpace" w:val="True"/>
          <w:attr w:name="SourceValue" w:val=".25"/>
          <w:attr w:name="UnitName" w:val="mm"/>
        </w:smartTagPr>
        <w:r w:rsidRPr="008557AA">
          <w:rPr>
            <w:rFonts w:ascii="宋体" w:hAnsi="宋体"/>
            <w:szCs w:val="24"/>
          </w:rPr>
          <w:t>0.25 mm</w:t>
        </w:r>
      </w:smartTag>
      <w:r w:rsidRPr="008557AA">
        <w:rPr>
          <w:rFonts w:ascii="宋体" w:hAnsi="宋体" w:hint="eastAsia"/>
          <w:szCs w:val="24"/>
        </w:rPr>
        <w:t>×</w:t>
      </w:r>
      <w:r w:rsidRPr="008557AA">
        <w:rPr>
          <w:rFonts w:ascii="宋体" w:hAnsi="宋体"/>
          <w:szCs w:val="24"/>
        </w:rPr>
        <w:t>0.25</w:t>
      </w:r>
      <w:r w:rsidRPr="008557AA">
        <w:rPr>
          <w:rFonts w:ascii="宋体" w:hAnsi="宋体" w:hint="eastAsia"/>
          <w:szCs w:val="24"/>
        </w:rPr>
        <w:t>μ</w:t>
      </w:r>
      <w:r w:rsidRPr="008557AA">
        <w:rPr>
          <w:rFonts w:ascii="宋体" w:hAnsi="宋体"/>
          <w:szCs w:val="24"/>
        </w:rPr>
        <w:t>m) ;</w:t>
      </w:r>
      <w:r w:rsidRPr="008557AA">
        <w:rPr>
          <w:rFonts w:ascii="宋体" w:hAnsi="宋体" w:hint="eastAsia"/>
          <w:szCs w:val="24"/>
        </w:rPr>
        <w:t>载气</w:t>
      </w:r>
      <w:r w:rsidRPr="008557AA">
        <w:rPr>
          <w:rFonts w:ascii="宋体" w:hAnsi="宋体"/>
          <w:szCs w:val="24"/>
        </w:rPr>
        <w:t>:</w:t>
      </w:r>
      <w:r w:rsidRPr="008557AA">
        <w:rPr>
          <w:rFonts w:ascii="宋体" w:hAnsi="宋体" w:hint="eastAsia"/>
          <w:szCs w:val="24"/>
        </w:rPr>
        <w:t>高纯</w:t>
      </w:r>
      <w:r w:rsidRPr="008557AA">
        <w:rPr>
          <w:rFonts w:ascii="宋体" w:hAnsi="宋体"/>
          <w:szCs w:val="24"/>
        </w:rPr>
        <w:t xml:space="preserve">He, </w:t>
      </w:r>
      <w:r w:rsidRPr="008557AA">
        <w:rPr>
          <w:rFonts w:ascii="宋体" w:hAnsi="宋体" w:hint="eastAsia"/>
          <w:szCs w:val="24"/>
        </w:rPr>
        <w:t>纯度</w:t>
      </w:r>
      <w:r w:rsidRPr="008557AA">
        <w:rPr>
          <w:rFonts w:ascii="宋体" w:hAnsi="宋体"/>
          <w:szCs w:val="24"/>
        </w:rPr>
        <w:t>99.999%</w:t>
      </w:r>
      <w:r w:rsidRPr="008557AA">
        <w:rPr>
          <w:rFonts w:ascii="宋体" w:hAnsi="宋体" w:hint="eastAsia"/>
          <w:szCs w:val="24"/>
        </w:rPr>
        <w:t>以上</w:t>
      </w:r>
      <w:r w:rsidRPr="008557AA">
        <w:rPr>
          <w:rFonts w:ascii="宋体" w:hAnsi="宋体"/>
          <w:szCs w:val="24"/>
        </w:rPr>
        <w:t xml:space="preserve">, </w:t>
      </w:r>
      <w:r w:rsidRPr="008557AA">
        <w:rPr>
          <w:rFonts w:ascii="宋体" w:hAnsi="宋体" w:hint="eastAsia"/>
          <w:szCs w:val="24"/>
        </w:rPr>
        <w:t>流速</w:t>
      </w:r>
      <w:r w:rsidRPr="008557AA">
        <w:rPr>
          <w:rFonts w:ascii="宋体" w:hAnsi="宋体"/>
          <w:szCs w:val="24"/>
        </w:rPr>
        <w:t>1.0mL</w:t>
      </w:r>
      <w:r w:rsidRPr="008557AA">
        <w:rPr>
          <w:rFonts w:ascii="宋体" w:hAnsi="宋体" w:hint="eastAsia"/>
          <w:szCs w:val="24"/>
        </w:rPr>
        <w:t>·</w:t>
      </w:r>
      <w:r w:rsidRPr="008557AA">
        <w:rPr>
          <w:rFonts w:ascii="宋体" w:hAnsi="宋体"/>
          <w:szCs w:val="24"/>
        </w:rPr>
        <w:t xml:space="preserve">min, </w:t>
      </w:r>
      <w:r w:rsidRPr="008557AA">
        <w:rPr>
          <w:rFonts w:ascii="宋体" w:hAnsi="宋体" w:hint="eastAsia"/>
          <w:szCs w:val="24"/>
        </w:rPr>
        <w:t>进样口温度</w:t>
      </w:r>
      <w:smartTag w:uri="urn:schemas-microsoft-com:office:smarttags" w:element="chmetcnv">
        <w:smartTagPr>
          <w:attr w:name="TCSC" w:val="0"/>
          <w:attr w:name="NumberType" w:val="1"/>
          <w:attr w:name="Negative" w:val="False"/>
          <w:attr w:name="HasSpace" w:val="False"/>
          <w:attr w:name="SourceValue" w:val="280"/>
          <w:attr w:name="UnitName" w:val="℃"/>
        </w:smartTagPr>
        <w:r w:rsidRPr="008557AA">
          <w:rPr>
            <w:rFonts w:ascii="宋体" w:hAnsi="宋体"/>
            <w:szCs w:val="24"/>
          </w:rPr>
          <w:t>280</w:t>
        </w:r>
        <w:r w:rsidRPr="008557AA">
          <w:rPr>
            <w:rFonts w:ascii="宋体" w:hAnsi="宋体" w:hint="eastAsia"/>
            <w:szCs w:val="24"/>
          </w:rPr>
          <w:t>℃</w:t>
        </w:r>
      </w:smartTag>
      <w:r w:rsidRPr="008557AA">
        <w:rPr>
          <w:rFonts w:ascii="宋体" w:hAnsi="宋体"/>
          <w:szCs w:val="24"/>
        </w:rPr>
        <w:t>;</w:t>
      </w:r>
      <w:r w:rsidRPr="008557AA">
        <w:rPr>
          <w:rFonts w:ascii="宋体" w:hAnsi="宋体" w:hint="eastAsia"/>
          <w:szCs w:val="24"/>
        </w:rPr>
        <w:t>升温程序</w:t>
      </w:r>
      <w:r w:rsidRPr="008557AA">
        <w:rPr>
          <w:rFonts w:ascii="宋体" w:hAnsi="宋体"/>
          <w:szCs w:val="24"/>
        </w:rPr>
        <w:t>:</w:t>
      </w:r>
      <w:r w:rsidRPr="008557AA">
        <w:rPr>
          <w:rFonts w:ascii="宋体" w:hAnsi="宋体" w:hint="eastAsia"/>
          <w:szCs w:val="24"/>
        </w:rPr>
        <w:t>初始温度为</w:t>
      </w:r>
      <w:smartTag w:uri="urn:schemas-microsoft-com:office:smarttags" w:element="chmetcnv">
        <w:smartTagPr>
          <w:attr w:name="TCSC" w:val="0"/>
          <w:attr w:name="NumberType" w:val="1"/>
          <w:attr w:name="Negative" w:val="False"/>
          <w:attr w:name="HasSpace" w:val="False"/>
          <w:attr w:name="SourceValue" w:val="50"/>
          <w:attr w:name="UnitName" w:val="℃"/>
        </w:smartTagPr>
        <w:r w:rsidRPr="008557AA">
          <w:rPr>
            <w:rFonts w:ascii="宋体" w:hAnsi="宋体"/>
            <w:szCs w:val="24"/>
          </w:rPr>
          <w:t>50</w:t>
        </w:r>
        <w:r w:rsidRPr="008557AA">
          <w:rPr>
            <w:rFonts w:ascii="宋体" w:hAnsi="宋体" w:hint="eastAsia"/>
            <w:szCs w:val="24"/>
          </w:rPr>
          <w:t>℃</w:t>
        </w:r>
      </w:smartTag>
      <w:r w:rsidRPr="008557AA">
        <w:rPr>
          <w:rFonts w:ascii="宋体" w:hAnsi="宋体"/>
          <w:szCs w:val="24"/>
        </w:rPr>
        <w:t xml:space="preserve"> (</w:t>
      </w:r>
      <w:r w:rsidRPr="008557AA">
        <w:rPr>
          <w:rFonts w:ascii="宋体" w:hAnsi="宋体" w:hint="eastAsia"/>
          <w:szCs w:val="24"/>
        </w:rPr>
        <w:t>保持</w:t>
      </w:r>
      <w:r w:rsidRPr="008557AA">
        <w:rPr>
          <w:rFonts w:ascii="宋体" w:hAnsi="宋体"/>
          <w:szCs w:val="24"/>
        </w:rPr>
        <w:t xml:space="preserve">1min) , </w:t>
      </w:r>
      <w:r w:rsidRPr="008557AA">
        <w:rPr>
          <w:rFonts w:ascii="宋体" w:hAnsi="宋体" w:hint="eastAsia"/>
          <w:szCs w:val="24"/>
        </w:rPr>
        <w:t>以</w:t>
      </w:r>
      <w:smartTag w:uri="urn:schemas-microsoft-com:office:smarttags" w:element="chmetcnv">
        <w:smartTagPr>
          <w:attr w:name="TCSC" w:val="0"/>
          <w:attr w:name="NumberType" w:val="1"/>
          <w:attr w:name="Negative" w:val="False"/>
          <w:attr w:name="HasSpace" w:val="False"/>
          <w:attr w:name="SourceValue" w:val="10"/>
          <w:attr w:name="UnitName" w:val="℃"/>
        </w:smartTagPr>
        <w:r w:rsidRPr="008557AA">
          <w:rPr>
            <w:rFonts w:ascii="宋体" w:hAnsi="宋体"/>
            <w:szCs w:val="24"/>
          </w:rPr>
          <w:t>10</w:t>
        </w:r>
        <w:r w:rsidRPr="008557AA">
          <w:rPr>
            <w:rFonts w:ascii="宋体" w:hAnsi="宋体" w:hint="eastAsia"/>
            <w:szCs w:val="24"/>
          </w:rPr>
          <w:t>℃</w:t>
        </w:r>
      </w:smartTag>
      <w:r w:rsidRPr="008557AA">
        <w:rPr>
          <w:rFonts w:ascii="宋体" w:hAnsi="宋体" w:hint="eastAsia"/>
          <w:szCs w:val="24"/>
        </w:rPr>
        <w:t>·</w:t>
      </w:r>
      <w:r w:rsidRPr="008557AA">
        <w:rPr>
          <w:rFonts w:ascii="宋体" w:hAnsi="宋体"/>
          <w:szCs w:val="24"/>
        </w:rPr>
        <w:t>min</w:t>
      </w:r>
      <w:r w:rsidRPr="008557AA">
        <w:rPr>
          <w:rFonts w:ascii="宋体" w:hAnsi="宋体" w:hint="eastAsia"/>
          <w:szCs w:val="24"/>
        </w:rPr>
        <w:t>升至</w:t>
      </w:r>
      <w:smartTag w:uri="urn:schemas-microsoft-com:office:smarttags" w:element="chmetcnv">
        <w:smartTagPr>
          <w:attr w:name="TCSC" w:val="0"/>
          <w:attr w:name="NumberType" w:val="1"/>
          <w:attr w:name="Negative" w:val="False"/>
          <w:attr w:name="HasSpace" w:val="False"/>
          <w:attr w:name="SourceValue" w:val="200"/>
          <w:attr w:name="UnitName" w:val="℃"/>
        </w:smartTagPr>
        <w:r w:rsidRPr="008557AA">
          <w:rPr>
            <w:rFonts w:ascii="宋体" w:hAnsi="宋体"/>
            <w:szCs w:val="24"/>
          </w:rPr>
          <w:t>200</w:t>
        </w:r>
        <w:r w:rsidRPr="008557AA">
          <w:rPr>
            <w:rFonts w:ascii="宋体" w:hAnsi="宋体" w:hint="eastAsia"/>
            <w:szCs w:val="24"/>
          </w:rPr>
          <w:t>℃</w:t>
        </w:r>
      </w:smartTag>
      <w:r w:rsidRPr="008557AA">
        <w:rPr>
          <w:rFonts w:ascii="宋体" w:hAnsi="宋体"/>
          <w:szCs w:val="24"/>
        </w:rPr>
        <w:t xml:space="preserve">, </w:t>
      </w:r>
      <w:r w:rsidRPr="008557AA">
        <w:rPr>
          <w:rFonts w:ascii="宋体" w:hAnsi="宋体" w:hint="eastAsia"/>
          <w:szCs w:val="24"/>
        </w:rPr>
        <w:t>再以</w:t>
      </w:r>
      <w:smartTag w:uri="urn:schemas-microsoft-com:office:smarttags" w:element="chmetcnv">
        <w:smartTagPr>
          <w:attr w:name="TCSC" w:val="0"/>
          <w:attr w:name="NumberType" w:val="1"/>
          <w:attr w:name="Negative" w:val="False"/>
          <w:attr w:name="HasSpace" w:val="False"/>
          <w:attr w:name="SourceValue" w:val="20"/>
          <w:attr w:name="UnitName" w:val="℃"/>
        </w:smartTagPr>
        <w:r w:rsidRPr="008557AA">
          <w:rPr>
            <w:rFonts w:ascii="宋体" w:hAnsi="宋体"/>
            <w:szCs w:val="24"/>
          </w:rPr>
          <w:t>20</w:t>
        </w:r>
        <w:r w:rsidRPr="008557AA">
          <w:rPr>
            <w:rFonts w:ascii="宋体" w:hAnsi="宋体" w:hint="eastAsia"/>
            <w:szCs w:val="24"/>
          </w:rPr>
          <w:t>℃</w:t>
        </w:r>
      </w:smartTag>
      <w:r w:rsidRPr="008557AA">
        <w:rPr>
          <w:rFonts w:ascii="宋体" w:hAnsi="宋体" w:hint="eastAsia"/>
          <w:szCs w:val="24"/>
        </w:rPr>
        <w:t>·</w:t>
      </w:r>
      <w:r w:rsidRPr="008557AA">
        <w:rPr>
          <w:rFonts w:ascii="宋体" w:hAnsi="宋体"/>
          <w:szCs w:val="24"/>
        </w:rPr>
        <w:t>min</w:t>
      </w:r>
      <w:r w:rsidRPr="008557AA">
        <w:rPr>
          <w:rFonts w:ascii="宋体" w:hAnsi="宋体" w:hint="eastAsia"/>
          <w:szCs w:val="24"/>
        </w:rPr>
        <w:t>升至</w:t>
      </w:r>
      <w:smartTag w:uri="urn:schemas-microsoft-com:office:smarttags" w:element="chmetcnv">
        <w:smartTagPr>
          <w:attr w:name="TCSC" w:val="0"/>
          <w:attr w:name="NumberType" w:val="1"/>
          <w:attr w:name="Negative" w:val="False"/>
          <w:attr w:name="HasSpace" w:val="False"/>
          <w:attr w:name="SourceValue" w:val="250"/>
          <w:attr w:name="UnitName" w:val="℃"/>
        </w:smartTagPr>
        <w:r w:rsidRPr="008557AA">
          <w:rPr>
            <w:rFonts w:ascii="宋体" w:hAnsi="宋体"/>
            <w:szCs w:val="24"/>
          </w:rPr>
          <w:t>250</w:t>
        </w:r>
        <w:r w:rsidRPr="008557AA">
          <w:rPr>
            <w:rFonts w:ascii="宋体" w:hAnsi="宋体" w:hint="eastAsia"/>
            <w:szCs w:val="24"/>
          </w:rPr>
          <w:t>℃</w:t>
        </w:r>
      </w:smartTag>
      <w:r w:rsidRPr="008557AA">
        <w:rPr>
          <w:rFonts w:ascii="宋体" w:hAnsi="宋体"/>
          <w:szCs w:val="24"/>
        </w:rPr>
        <w:t xml:space="preserve"> (</w:t>
      </w:r>
      <w:r w:rsidRPr="008557AA">
        <w:rPr>
          <w:rFonts w:ascii="宋体" w:hAnsi="宋体" w:hint="eastAsia"/>
          <w:szCs w:val="24"/>
        </w:rPr>
        <w:t>保持</w:t>
      </w:r>
      <w:r w:rsidRPr="008557AA">
        <w:rPr>
          <w:rFonts w:ascii="宋体" w:hAnsi="宋体"/>
          <w:szCs w:val="24"/>
        </w:rPr>
        <w:t xml:space="preserve">5 min) , </w:t>
      </w:r>
      <w:r w:rsidRPr="008557AA">
        <w:rPr>
          <w:rFonts w:ascii="宋体" w:hAnsi="宋体" w:hint="eastAsia"/>
          <w:szCs w:val="24"/>
        </w:rPr>
        <w:t>最后以</w:t>
      </w:r>
      <w:smartTag w:uri="urn:schemas-microsoft-com:office:smarttags" w:element="chmetcnv">
        <w:smartTagPr>
          <w:attr w:name="TCSC" w:val="0"/>
          <w:attr w:name="NumberType" w:val="1"/>
          <w:attr w:name="Negative" w:val="False"/>
          <w:attr w:name="HasSpace" w:val="False"/>
          <w:attr w:name="SourceValue" w:val="20"/>
          <w:attr w:name="UnitName" w:val="℃"/>
        </w:smartTagPr>
        <w:r w:rsidRPr="008557AA">
          <w:rPr>
            <w:rFonts w:ascii="宋体" w:hAnsi="宋体"/>
            <w:szCs w:val="24"/>
          </w:rPr>
          <w:t>20</w:t>
        </w:r>
        <w:r w:rsidRPr="008557AA">
          <w:rPr>
            <w:rFonts w:ascii="宋体" w:hAnsi="宋体" w:hint="eastAsia"/>
            <w:szCs w:val="24"/>
          </w:rPr>
          <w:t>℃</w:t>
        </w:r>
      </w:smartTag>
      <w:r w:rsidRPr="008557AA">
        <w:rPr>
          <w:rFonts w:ascii="宋体" w:hAnsi="宋体" w:hint="eastAsia"/>
          <w:szCs w:val="24"/>
        </w:rPr>
        <w:t>·</w:t>
      </w:r>
      <w:r w:rsidRPr="008557AA">
        <w:rPr>
          <w:rFonts w:ascii="宋体" w:hAnsi="宋体"/>
          <w:szCs w:val="24"/>
        </w:rPr>
        <w:t>min</w:t>
      </w:r>
      <w:r w:rsidRPr="008557AA">
        <w:rPr>
          <w:rFonts w:ascii="宋体" w:hAnsi="宋体" w:hint="eastAsia"/>
          <w:szCs w:val="24"/>
        </w:rPr>
        <w:t>升至</w:t>
      </w:r>
      <w:smartTag w:uri="urn:schemas-microsoft-com:office:smarttags" w:element="chmetcnv">
        <w:smartTagPr>
          <w:attr w:name="TCSC" w:val="0"/>
          <w:attr w:name="NumberType" w:val="1"/>
          <w:attr w:name="Negative" w:val="False"/>
          <w:attr w:name="HasSpace" w:val="False"/>
          <w:attr w:name="SourceValue" w:val="300"/>
          <w:attr w:name="UnitName" w:val="℃"/>
        </w:smartTagPr>
        <w:r w:rsidRPr="008557AA">
          <w:rPr>
            <w:rFonts w:ascii="宋体" w:hAnsi="宋体"/>
            <w:szCs w:val="24"/>
          </w:rPr>
          <w:t>300</w:t>
        </w:r>
        <w:r w:rsidRPr="008557AA">
          <w:rPr>
            <w:rFonts w:ascii="宋体" w:hAnsi="宋体" w:hint="eastAsia"/>
            <w:szCs w:val="24"/>
          </w:rPr>
          <w:t>℃</w:t>
        </w:r>
      </w:smartTag>
      <w:r w:rsidRPr="008557AA">
        <w:rPr>
          <w:rFonts w:ascii="宋体" w:hAnsi="宋体"/>
          <w:szCs w:val="24"/>
        </w:rPr>
        <w:t xml:space="preserve"> (</w:t>
      </w:r>
      <w:r w:rsidRPr="008557AA">
        <w:rPr>
          <w:rFonts w:ascii="宋体" w:hAnsi="宋体" w:hint="eastAsia"/>
          <w:szCs w:val="24"/>
        </w:rPr>
        <w:t>保持</w:t>
      </w:r>
      <w:r w:rsidRPr="008557AA">
        <w:rPr>
          <w:rFonts w:ascii="宋体" w:hAnsi="宋体"/>
          <w:szCs w:val="24"/>
        </w:rPr>
        <w:t xml:space="preserve">4min) </w:t>
      </w:r>
      <w:r w:rsidRPr="008557AA">
        <w:rPr>
          <w:rFonts w:ascii="宋体" w:hAnsi="宋体" w:hint="eastAsia"/>
          <w:szCs w:val="24"/>
        </w:rPr>
        <w:t>。</w:t>
      </w:r>
    </w:p>
    <w:p w:rsidR="00EE23E7" w:rsidRPr="00423A5D" w:rsidRDefault="00EE23E7" w:rsidP="00EE23E7">
      <w:pPr>
        <w:spacing w:line="240" w:lineRule="atLeast"/>
        <w:outlineLvl w:val="0"/>
        <w:rPr>
          <w:rFonts w:ascii="宋体"/>
          <w:sz w:val="28"/>
          <w:szCs w:val="24"/>
        </w:rPr>
      </w:pPr>
      <w:r w:rsidRPr="00423A5D">
        <w:rPr>
          <w:rFonts w:ascii="宋体" w:hAnsi="宋体"/>
          <w:sz w:val="28"/>
          <w:szCs w:val="24"/>
        </w:rPr>
        <w:t xml:space="preserve">2 </w:t>
      </w:r>
      <w:r w:rsidRPr="00423A5D">
        <w:rPr>
          <w:rFonts w:ascii="宋体" w:hAnsi="宋体" w:hint="eastAsia"/>
          <w:sz w:val="28"/>
          <w:szCs w:val="24"/>
        </w:rPr>
        <w:t>结果与讨论</w:t>
      </w:r>
    </w:p>
    <w:p w:rsidR="00EE23E7" w:rsidRPr="00423A5D" w:rsidRDefault="00EE23E7" w:rsidP="00EE23E7">
      <w:pPr>
        <w:spacing w:line="300" w:lineRule="auto"/>
        <w:ind w:firstLineChars="200" w:firstLine="498"/>
        <w:rPr>
          <w:rFonts w:ascii="Times New Roman" w:hAnsi="Times New Roman"/>
          <w:szCs w:val="21"/>
        </w:rPr>
      </w:pPr>
      <w:r w:rsidRPr="00423A5D">
        <w:rPr>
          <w:rFonts w:ascii="Times New Roman" w:hAnsi="Times New Roman"/>
          <w:szCs w:val="21"/>
        </w:rPr>
        <w:t xml:space="preserve">2.1 </w:t>
      </w:r>
      <w:r w:rsidRPr="00423A5D">
        <w:rPr>
          <w:rFonts w:ascii="黑体" w:eastAsia="黑体" w:hAnsi="黑体" w:hint="eastAsia"/>
          <w:szCs w:val="21"/>
        </w:rPr>
        <w:t>原料浓度对产物选择性的影响</w:t>
      </w:r>
    </w:p>
    <w:p w:rsidR="00EE23E7" w:rsidRDefault="00EE23E7" w:rsidP="00EE23E7">
      <w:pPr>
        <w:spacing w:line="240" w:lineRule="atLeast"/>
        <w:ind w:firstLineChars="200" w:firstLine="498"/>
        <w:rPr>
          <w:rFonts w:ascii="宋体"/>
          <w:szCs w:val="24"/>
        </w:rPr>
      </w:pPr>
      <w:r w:rsidRPr="008557AA">
        <w:rPr>
          <w:rFonts w:ascii="宋体" w:hAnsi="宋体" w:hint="eastAsia"/>
          <w:szCs w:val="24"/>
        </w:rPr>
        <w:t>选用连续式反应器</w:t>
      </w:r>
      <w:r w:rsidRPr="008557AA">
        <w:rPr>
          <w:rFonts w:ascii="宋体" w:hAnsi="宋体"/>
          <w:szCs w:val="24"/>
        </w:rPr>
        <w:t xml:space="preserve">, </w:t>
      </w:r>
      <w:r w:rsidRPr="008557AA">
        <w:rPr>
          <w:rFonts w:ascii="宋体" w:hAnsi="宋体" w:hint="eastAsia"/>
          <w:szCs w:val="24"/>
        </w:rPr>
        <w:t>活性炭作为催化剂</w:t>
      </w:r>
      <w:r w:rsidRPr="008557AA">
        <w:rPr>
          <w:rFonts w:ascii="宋体" w:hAnsi="宋体"/>
          <w:szCs w:val="24"/>
        </w:rPr>
        <w:t xml:space="preserve">, </w:t>
      </w:r>
      <w:r w:rsidRPr="008557AA">
        <w:rPr>
          <w:rFonts w:ascii="宋体" w:hAnsi="宋体" w:hint="eastAsia"/>
          <w:szCs w:val="24"/>
        </w:rPr>
        <w:t>控制裂解温度在</w:t>
      </w:r>
      <w:smartTag w:uri="urn:schemas-microsoft-com:office:smarttags" w:element="chmetcnv">
        <w:smartTagPr>
          <w:attr w:name="TCSC" w:val="0"/>
          <w:attr w:name="NumberType" w:val="1"/>
          <w:attr w:name="Negative" w:val="False"/>
          <w:attr w:name="HasSpace" w:val="False"/>
          <w:attr w:name="SourceValue" w:val="300"/>
          <w:attr w:name="UnitName" w:val="℃"/>
        </w:smartTagPr>
        <w:r w:rsidRPr="008557AA">
          <w:rPr>
            <w:rFonts w:ascii="宋体" w:hAnsi="宋体"/>
            <w:szCs w:val="24"/>
          </w:rPr>
          <w:t>300</w:t>
        </w:r>
        <w:r w:rsidRPr="008557AA">
          <w:rPr>
            <w:rFonts w:ascii="宋体" w:hAnsi="宋体" w:hint="eastAsia"/>
            <w:szCs w:val="24"/>
          </w:rPr>
          <w:t>℃</w:t>
        </w:r>
      </w:smartTag>
      <w:r w:rsidRPr="008557AA">
        <w:rPr>
          <w:rFonts w:ascii="宋体" w:hAnsi="宋体"/>
          <w:szCs w:val="24"/>
        </w:rPr>
        <w:t xml:space="preserve">, </w:t>
      </w:r>
      <w:r w:rsidRPr="008557AA">
        <w:rPr>
          <w:rFonts w:ascii="宋体" w:hAnsi="宋体" w:hint="eastAsia"/>
          <w:szCs w:val="24"/>
        </w:rPr>
        <w:t>通过改变粗</w:t>
      </w:r>
      <w:r w:rsidRPr="008557AA">
        <w:rPr>
          <w:rFonts w:ascii="宋体" w:hAnsi="宋体"/>
          <w:szCs w:val="24"/>
        </w:rPr>
        <w:t>BIS</w:t>
      </w:r>
      <w:r w:rsidRPr="008557AA">
        <w:rPr>
          <w:rFonts w:ascii="宋体" w:hAnsi="宋体" w:hint="eastAsia"/>
          <w:szCs w:val="24"/>
        </w:rPr>
        <w:t>的稀释程度</w:t>
      </w:r>
      <w:r w:rsidRPr="008557AA">
        <w:rPr>
          <w:rFonts w:ascii="宋体" w:hAnsi="宋体"/>
          <w:szCs w:val="24"/>
        </w:rPr>
        <w:t xml:space="preserve">, </w:t>
      </w:r>
      <w:r w:rsidRPr="008557AA">
        <w:rPr>
          <w:rFonts w:ascii="宋体" w:hAnsi="宋体" w:hint="eastAsia"/>
          <w:szCs w:val="24"/>
        </w:rPr>
        <w:t>考察原料液浓度对产物选择性的影响</w:t>
      </w:r>
      <w:r w:rsidRPr="008557AA">
        <w:rPr>
          <w:rFonts w:ascii="宋体" w:hAnsi="宋体"/>
          <w:szCs w:val="24"/>
        </w:rPr>
        <w:t xml:space="preserve">, </w:t>
      </w:r>
      <w:r w:rsidRPr="008557AA">
        <w:rPr>
          <w:rFonts w:ascii="宋体" w:hAnsi="宋体" w:hint="eastAsia"/>
          <w:szCs w:val="24"/>
        </w:rPr>
        <w:t>结果见图</w:t>
      </w:r>
      <w:r w:rsidRPr="008557AA">
        <w:rPr>
          <w:rFonts w:ascii="宋体" w:hAnsi="宋体"/>
          <w:szCs w:val="24"/>
        </w:rPr>
        <w:t>1</w:t>
      </w:r>
      <w:r w:rsidRPr="008557AA">
        <w:rPr>
          <w:rFonts w:ascii="宋体" w:hAnsi="宋体" w:hint="eastAsia"/>
          <w:szCs w:val="24"/>
        </w:rPr>
        <w:t>。</w:t>
      </w:r>
    </w:p>
    <w:p w:rsidR="00EE23E7" w:rsidRDefault="00EE23E7" w:rsidP="00EE23E7">
      <w:pPr>
        <w:spacing w:line="300" w:lineRule="auto"/>
        <w:ind w:firstLineChars="200" w:firstLine="438"/>
        <w:jc w:val="center"/>
        <w:rPr>
          <w:rFonts w:ascii="Times New Roman" w:hAnsi="Times New Roman"/>
          <w:sz w:val="24"/>
          <w:szCs w:val="24"/>
        </w:rPr>
      </w:pPr>
      <w:r>
        <w:rPr>
          <w:rFonts w:ascii="黑体" w:eastAsia="黑体" w:hAnsi="黑体"/>
          <w:noProof/>
          <w:sz w:val="18"/>
          <w:szCs w:val="24"/>
        </w:rPr>
        <w:drawing>
          <wp:inline distT="0" distB="0" distL="0" distR="0">
            <wp:extent cx="2619375" cy="1628775"/>
            <wp:effectExtent l="0" t="0" r="952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375" cy="1628775"/>
                    </a:xfrm>
                    <a:prstGeom prst="rect">
                      <a:avLst/>
                    </a:prstGeom>
                    <a:noFill/>
                    <a:ln>
                      <a:noFill/>
                    </a:ln>
                  </pic:spPr>
                </pic:pic>
              </a:graphicData>
            </a:graphic>
          </wp:inline>
        </w:drawing>
      </w:r>
    </w:p>
    <w:p w:rsidR="00EE23E7" w:rsidRPr="00C40642" w:rsidRDefault="00EE23E7" w:rsidP="00EE23E7">
      <w:pPr>
        <w:spacing w:line="300" w:lineRule="auto"/>
        <w:jc w:val="center"/>
        <w:rPr>
          <w:rFonts w:ascii="黑体" w:eastAsia="黑体" w:hAnsi="黑体"/>
          <w:sz w:val="15"/>
          <w:szCs w:val="15"/>
        </w:rPr>
      </w:pPr>
      <w:r w:rsidRPr="00C40642">
        <w:rPr>
          <w:rFonts w:ascii="黑体" w:eastAsia="黑体" w:hAnsi="黑体" w:hint="eastAsia"/>
          <w:sz w:val="15"/>
          <w:szCs w:val="15"/>
        </w:rPr>
        <w:t>图</w:t>
      </w:r>
      <w:r w:rsidRPr="00C40642">
        <w:rPr>
          <w:rFonts w:ascii="黑体" w:eastAsia="黑体" w:hAnsi="黑体"/>
          <w:sz w:val="15"/>
          <w:szCs w:val="15"/>
        </w:rPr>
        <w:t xml:space="preserve">1 </w:t>
      </w:r>
      <w:r w:rsidRPr="00C40642">
        <w:rPr>
          <w:rFonts w:ascii="黑体" w:eastAsia="黑体" w:hAnsi="黑体" w:hint="eastAsia"/>
          <w:sz w:val="15"/>
          <w:szCs w:val="15"/>
        </w:rPr>
        <w:t>粗</w:t>
      </w:r>
      <w:r w:rsidRPr="00C40642">
        <w:rPr>
          <w:rFonts w:ascii="黑体" w:eastAsia="黑体" w:hAnsi="黑体"/>
          <w:sz w:val="15"/>
          <w:szCs w:val="15"/>
        </w:rPr>
        <w:t xml:space="preserve">BIS </w:t>
      </w:r>
      <w:r w:rsidRPr="00C40642">
        <w:rPr>
          <w:rFonts w:ascii="黑体" w:eastAsia="黑体" w:hAnsi="黑体" w:hint="eastAsia"/>
          <w:sz w:val="15"/>
          <w:szCs w:val="15"/>
        </w:rPr>
        <w:t>稀释倍数与选择性的关系</w:t>
      </w:r>
    </w:p>
    <w:p w:rsidR="00EE23E7" w:rsidRPr="008557AA" w:rsidRDefault="00EE23E7" w:rsidP="00EE23E7">
      <w:pPr>
        <w:adjustRightInd w:val="0"/>
        <w:snapToGrid w:val="0"/>
        <w:spacing w:afterLines="50" w:after="165" w:line="312" w:lineRule="auto"/>
        <w:jc w:val="center"/>
        <w:rPr>
          <w:rFonts w:ascii="黑体" w:eastAsia="黑体" w:hAnsi="黑体"/>
          <w:sz w:val="18"/>
          <w:szCs w:val="24"/>
        </w:rPr>
      </w:pPr>
      <w:r w:rsidRPr="004E10AA">
        <w:rPr>
          <w:rFonts w:ascii="黑体" w:eastAsia="黑体" w:hAnsi="黑体"/>
          <w:sz w:val="18"/>
          <w:szCs w:val="24"/>
        </w:rPr>
        <w:t>Fig.</w:t>
      </w:r>
      <w:r>
        <w:rPr>
          <w:rFonts w:ascii="黑体" w:eastAsia="黑体" w:hAnsi="黑体"/>
          <w:sz w:val="18"/>
          <w:szCs w:val="24"/>
        </w:rPr>
        <w:t>1</w:t>
      </w:r>
      <w:r w:rsidRPr="004E10AA">
        <w:rPr>
          <w:rFonts w:ascii="黑体" w:eastAsia="黑体" w:hAnsi="黑体"/>
          <w:sz w:val="18"/>
          <w:szCs w:val="24"/>
        </w:rPr>
        <w:t xml:space="preserve"> </w:t>
      </w:r>
      <w:r>
        <w:rPr>
          <w:rFonts w:ascii="黑体" w:eastAsia="黑体" w:hAnsi="黑体"/>
          <w:sz w:val="18"/>
          <w:szCs w:val="24"/>
        </w:rPr>
        <w:t>R</w:t>
      </w:r>
      <w:r w:rsidRPr="004E10AA">
        <w:rPr>
          <w:rFonts w:ascii="黑体" w:eastAsia="黑体" w:hAnsi="黑体"/>
          <w:sz w:val="18"/>
          <w:szCs w:val="24"/>
        </w:rPr>
        <w:t xml:space="preserve">elationship of crude BIS dilution factor and selectivity </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原料为未稀释的粗</w:t>
      </w:r>
      <w:r w:rsidRPr="008557AA">
        <w:rPr>
          <w:rFonts w:ascii="宋体" w:hAnsi="宋体"/>
          <w:szCs w:val="24"/>
        </w:rPr>
        <w:t>BIS</w:t>
      </w:r>
      <w:r w:rsidRPr="008557AA">
        <w:rPr>
          <w:rFonts w:ascii="宋体" w:hAnsi="宋体" w:hint="eastAsia"/>
          <w:szCs w:val="24"/>
        </w:rPr>
        <w:t>时</w:t>
      </w:r>
      <w:r w:rsidRPr="008557AA">
        <w:rPr>
          <w:rFonts w:ascii="宋体" w:hAnsi="宋体"/>
          <w:szCs w:val="24"/>
        </w:rPr>
        <w:t xml:space="preserve">, </w:t>
      </w:r>
      <w:r w:rsidRPr="008557AA">
        <w:rPr>
          <w:rFonts w:ascii="宋体" w:hAnsi="宋体" w:hint="eastAsia"/>
          <w:szCs w:val="24"/>
        </w:rPr>
        <w:t>产物的选择性较低只有</w:t>
      </w:r>
      <w:r w:rsidRPr="008557AA">
        <w:rPr>
          <w:rFonts w:ascii="宋体" w:hAnsi="宋体"/>
          <w:szCs w:val="24"/>
        </w:rPr>
        <w:t xml:space="preserve">37%, </w:t>
      </w:r>
      <w:r w:rsidRPr="008557AA">
        <w:rPr>
          <w:rFonts w:ascii="宋体" w:hAnsi="宋体" w:hint="eastAsia"/>
          <w:szCs w:val="24"/>
        </w:rPr>
        <w:t>当原料浓度稀释到初始浓度的</w:t>
      </w:r>
      <w:r w:rsidRPr="008557AA">
        <w:rPr>
          <w:rFonts w:ascii="宋体" w:hAnsi="宋体"/>
          <w:szCs w:val="24"/>
        </w:rPr>
        <w:t>1/5</w:t>
      </w:r>
      <w:r w:rsidRPr="008557AA">
        <w:rPr>
          <w:rFonts w:ascii="宋体" w:hAnsi="宋体" w:hint="eastAsia"/>
          <w:szCs w:val="24"/>
        </w:rPr>
        <w:t>时</w:t>
      </w:r>
      <w:r w:rsidRPr="008557AA">
        <w:rPr>
          <w:rFonts w:ascii="宋体" w:hAnsi="宋体"/>
          <w:szCs w:val="24"/>
        </w:rPr>
        <w:t xml:space="preserve">, </w:t>
      </w:r>
      <w:r w:rsidRPr="008557AA">
        <w:rPr>
          <w:rFonts w:ascii="宋体" w:hAnsi="宋体" w:hint="eastAsia"/>
          <w:szCs w:val="24"/>
        </w:rPr>
        <w:t>产物的选择性达到最大</w:t>
      </w:r>
      <w:r w:rsidRPr="008557AA">
        <w:rPr>
          <w:rFonts w:ascii="宋体" w:hAnsi="宋体"/>
          <w:szCs w:val="24"/>
        </w:rPr>
        <w:t xml:space="preserve">, </w:t>
      </w:r>
      <w:r w:rsidRPr="008557AA">
        <w:rPr>
          <w:rFonts w:ascii="宋体" w:hAnsi="宋体" w:hint="eastAsia"/>
          <w:szCs w:val="24"/>
        </w:rPr>
        <w:t>这是因为</w:t>
      </w:r>
      <w:r w:rsidRPr="008557AA">
        <w:rPr>
          <w:rFonts w:ascii="宋体" w:hAnsi="宋体"/>
          <w:szCs w:val="24"/>
        </w:rPr>
        <w:t>NVF</w:t>
      </w:r>
      <w:r w:rsidRPr="008557AA">
        <w:rPr>
          <w:rFonts w:ascii="宋体" w:hAnsi="宋体" w:hint="eastAsia"/>
          <w:szCs w:val="24"/>
        </w:rPr>
        <w:t>的热分解和低聚合是</w:t>
      </w:r>
      <w:r w:rsidRPr="008557AA">
        <w:rPr>
          <w:rFonts w:ascii="宋体" w:hAnsi="宋体"/>
          <w:szCs w:val="24"/>
        </w:rPr>
        <w:t>NVF</w:t>
      </w:r>
      <w:r w:rsidRPr="008557AA">
        <w:rPr>
          <w:rFonts w:ascii="宋体" w:hAnsi="宋体" w:hint="eastAsia"/>
          <w:szCs w:val="24"/>
        </w:rPr>
        <w:t>损失的首要路线</w:t>
      </w:r>
      <w:r w:rsidRPr="008557AA">
        <w:rPr>
          <w:rFonts w:ascii="宋体" w:hAnsi="宋体"/>
          <w:szCs w:val="24"/>
        </w:rPr>
        <w:t xml:space="preserve">, </w:t>
      </w:r>
      <w:r w:rsidRPr="008557AA">
        <w:rPr>
          <w:rFonts w:ascii="宋体" w:hAnsi="宋体" w:hint="eastAsia"/>
          <w:szCs w:val="24"/>
        </w:rPr>
        <w:t>原料浓度越大</w:t>
      </w:r>
      <w:r w:rsidRPr="008557AA">
        <w:rPr>
          <w:rFonts w:ascii="宋体" w:hAnsi="宋体"/>
          <w:szCs w:val="24"/>
        </w:rPr>
        <w:t>, NVF</w:t>
      </w:r>
      <w:r w:rsidRPr="008557AA">
        <w:rPr>
          <w:rFonts w:ascii="宋体" w:hAnsi="宋体" w:hint="eastAsia"/>
          <w:szCs w:val="24"/>
        </w:rPr>
        <w:t>选择性越低。随着稀释倍数再增大</w:t>
      </w:r>
      <w:r w:rsidRPr="008557AA">
        <w:rPr>
          <w:rFonts w:ascii="宋体" w:hAnsi="宋体"/>
          <w:szCs w:val="24"/>
        </w:rPr>
        <w:t>, NVF</w:t>
      </w:r>
      <w:r w:rsidRPr="008557AA">
        <w:rPr>
          <w:rFonts w:ascii="宋体" w:hAnsi="宋体" w:hint="eastAsia"/>
          <w:szCs w:val="24"/>
        </w:rPr>
        <w:t>选择性呈缓慢降低趋势。综上所述</w:t>
      </w:r>
      <w:r w:rsidRPr="008557AA">
        <w:rPr>
          <w:rFonts w:ascii="宋体" w:hAnsi="宋体"/>
          <w:szCs w:val="24"/>
        </w:rPr>
        <w:t xml:space="preserve">, </w:t>
      </w:r>
      <w:proofErr w:type="gramStart"/>
      <w:r w:rsidRPr="008557AA">
        <w:rPr>
          <w:rFonts w:ascii="宋体" w:hAnsi="宋体" w:hint="eastAsia"/>
          <w:szCs w:val="24"/>
        </w:rPr>
        <w:t>对粗</w:t>
      </w:r>
      <w:proofErr w:type="gramEnd"/>
      <w:r w:rsidRPr="008557AA">
        <w:rPr>
          <w:rFonts w:ascii="宋体" w:hAnsi="宋体"/>
          <w:szCs w:val="24"/>
        </w:rPr>
        <w:t>BIS</w:t>
      </w:r>
      <w:r w:rsidRPr="008557AA">
        <w:rPr>
          <w:rFonts w:ascii="宋体" w:hAnsi="宋体" w:hint="eastAsia"/>
          <w:szCs w:val="24"/>
        </w:rPr>
        <w:t>原料进行适当稀释有助于反应产率的提高。</w:t>
      </w:r>
    </w:p>
    <w:p w:rsidR="00EE23E7" w:rsidRPr="00423A5D" w:rsidRDefault="00EE23E7" w:rsidP="00EE23E7">
      <w:pPr>
        <w:spacing w:line="300" w:lineRule="auto"/>
        <w:ind w:firstLineChars="200" w:firstLine="498"/>
        <w:rPr>
          <w:rFonts w:ascii="Times New Roman" w:hAnsi="Times New Roman"/>
          <w:szCs w:val="21"/>
        </w:rPr>
      </w:pPr>
      <w:r w:rsidRPr="00423A5D">
        <w:rPr>
          <w:rFonts w:ascii="Times New Roman" w:hAnsi="Times New Roman"/>
          <w:szCs w:val="21"/>
        </w:rPr>
        <w:t xml:space="preserve">2.2 </w:t>
      </w:r>
      <w:r w:rsidRPr="00423A5D">
        <w:rPr>
          <w:rFonts w:ascii="黑体" w:eastAsia="黑体" w:hAnsi="黑体" w:hint="eastAsia"/>
          <w:szCs w:val="21"/>
        </w:rPr>
        <w:t>温度对产物选择性的影响</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采用间歇式反应器在</w:t>
      </w:r>
      <w:r w:rsidRPr="008557AA">
        <w:rPr>
          <w:rFonts w:ascii="宋体" w:hAnsi="宋体"/>
          <w:szCs w:val="24"/>
        </w:rPr>
        <w:t>0.1 MPa</w:t>
      </w:r>
      <w:r w:rsidRPr="008557AA">
        <w:rPr>
          <w:rFonts w:ascii="宋体" w:hAnsi="宋体" w:hint="eastAsia"/>
          <w:szCs w:val="24"/>
        </w:rPr>
        <w:t>压力下</w:t>
      </w:r>
      <w:r w:rsidRPr="008557AA">
        <w:rPr>
          <w:rFonts w:ascii="宋体" w:hAnsi="宋体"/>
          <w:szCs w:val="24"/>
        </w:rPr>
        <w:t xml:space="preserve">, </w:t>
      </w:r>
      <w:r w:rsidRPr="008557AA">
        <w:rPr>
          <w:rFonts w:ascii="宋体" w:hAnsi="宋体" w:hint="eastAsia"/>
          <w:szCs w:val="24"/>
        </w:rPr>
        <w:t>粗</w:t>
      </w:r>
      <w:r w:rsidRPr="008557AA">
        <w:rPr>
          <w:rFonts w:ascii="宋体" w:hAnsi="宋体"/>
          <w:szCs w:val="24"/>
        </w:rPr>
        <w:t>BIS</w:t>
      </w:r>
      <w:r w:rsidRPr="008557AA">
        <w:rPr>
          <w:rFonts w:ascii="宋体" w:hAnsi="宋体" w:hint="eastAsia"/>
          <w:szCs w:val="24"/>
        </w:rPr>
        <w:t>作为原料</w:t>
      </w:r>
      <w:r w:rsidRPr="008557AA">
        <w:rPr>
          <w:rFonts w:ascii="宋体" w:hAnsi="宋体"/>
          <w:szCs w:val="24"/>
        </w:rPr>
        <w:t xml:space="preserve">, </w:t>
      </w:r>
      <w:r w:rsidRPr="008557AA">
        <w:rPr>
          <w:rFonts w:ascii="宋体" w:hAnsi="宋体" w:hint="eastAsia"/>
          <w:szCs w:val="24"/>
        </w:rPr>
        <w:t>裂解时间设定为</w:t>
      </w:r>
      <w:r w:rsidRPr="008557AA">
        <w:rPr>
          <w:rFonts w:ascii="宋体" w:hAnsi="宋体"/>
          <w:szCs w:val="24"/>
        </w:rPr>
        <w:t xml:space="preserve">3.0h, </w:t>
      </w:r>
      <w:r w:rsidRPr="008557AA">
        <w:rPr>
          <w:rFonts w:ascii="宋体" w:hAnsi="宋体" w:hint="eastAsia"/>
          <w:szCs w:val="24"/>
        </w:rPr>
        <w:t>产物选择性与裂解温度关系见图</w:t>
      </w:r>
      <w:r w:rsidRPr="008557AA">
        <w:rPr>
          <w:rFonts w:ascii="宋体" w:hAnsi="宋体"/>
          <w:szCs w:val="24"/>
        </w:rPr>
        <w:t>2</w:t>
      </w:r>
      <w:r w:rsidRPr="008557AA">
        <w:rPr>
          <w:rFonts w:ascii="宋体" w:hAnsi="宋体" w:hint="eastAsia"/>
          <w:szCs w:val="24"/>
        </w:rPr>
        <w:t>。</w:t>
      </w:r>
    </w:p>
    <w:p w:rsidR="00EE23E7" w:rsidRPr="00104D93" w:rsidRDefault="00EE23E7" w:rsidP="00EE23E7">
      <w:pPr>
        <w:spacing w:line="300" w:lineRule="auto"/>
        <w:ind w:firstLineChars="200" w:firstLine="558"/>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2152650" cy="159067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2650" cy="1590675"/>
                    </a:xfrm>
                    <a:prstGeom prst="rect">
                      <a:avLst/>
                    </a:prstGeom>
                    <a:noFill/>
                    <a:ln>
                      <a:noFill/>
                    </a:ln>
                  </pic:spPr>
                </pic:pic>
              </a:graphicData>
            </a:graphic>
          </wp:inline>
        </w:drawing>
      </w:r>
    </w:p>
    <w:p w:rsidR="00EE23E7" w:rsidRPr="00C40642" w:rsidRDefault="00EE23E7" w:rsidP="00EE23E7">
      <w:pPr>
        <w:spacing w:line="300" w:lineRule="auto"/>
        <w:jc w:val="center"/>
        <w:rPr>
          <w:rFonts w:ascii="黑体" w:eastAsia="黑体" w:hAnsi="黑体"/>
          <w:sz w:val="15"/>
          <w:szCs w:val="15"/>
        </w:rPr>
      </w:pPr>
      <w:r w:rsidRPr="00C40642">
        <w:rPr>
          <w:rFonts w:ascii="黑体" w:eastAsia="黑体" w:hAnsi="黑体" w:hint="eastAsia"/>
          <w:sz w:val="15"/>
          <w:szCs w:val="15"/>
        </w:rPr>
        <w:t>图</w:t>
      </w:r>
      <w:r w:rsidRPr="00C40642">
        <w:rPr>
          <w:rFonts w:ascii="黑体" w:eastAsia="黑体" w:hAnsi="黑体"/>
          <w:sz w:val="15"/>
          <w:szCs w:val="15"/>
        </w:rPr>
        <w:t xml:space="preserve">2 </w:t>
      </w:r>
      <w:r w:rsidRPr="00C40642">
        <w:rPr>
          <w:rFonts w:ascii="黑体" w:eastAsia="黑体" w:hAnsi="黑体" w:hint="eastAsia"/>
          <w:sz w:val="15"/>
          <w:szCs w:val="15"/>
        </w:rPr>
        <w:t>温度与产物选择性的关系</w:t>
      </w:r>
    </w:p>
    <w:p w:rsidR="00EE23E7" w:rsidRPr="00167C21" w:rsidRDefault="00EE23E7" w:rsidP="00EE23E7">
      <w:pPr>
        <w:adjustRightInd w:val="0"/>
        <w:snapToGrid w:val="0"/>
        <w:spacing w:afterLines="50" w:after="165" w:line="312" w:lineRule="auto"/>
        <w:jc w:val="center"/>
        <w:rPr>
          <w:rFonts w:ascii="Times New Roman" w:eastAsia="黑体" w:hAnsi="Times New Roman"/>
          <w:szCs w:val="21"/>
        </w:rPr>
      </w:pPr>
      <w:r w:rsidRPr="004E10AA">
        <w:rPr>
          <w:rFonts w:ascii="黑体" w:eastAsia="黑体" w:hAnsi="黑体"/>
          <w:sz w:val="18"/>
          <w:szCs w:val="24"/>
        </w:rPr>
        <w:t>Fig.</w:t>
      </w:r>
      <w:r>
        <w:rPr>
          <w:rFonts w:ascii="黑体" w:eastAsia="黑体" w:hAnsi="黑体"/>
          <w:sz w:val="18"/>
          <w:szCs w:val="24"/>
        </w:rPr>
        <w:t>2</w:t>
      </w:r>
      <w:r w:rsidRPr="004E10AA">
        <w:rPr>
          <w:rFonts w:ascii="黑体" w:eastAsia="黑体" w:hAnsi="黑体"/>
          <w:sz w:val="18"/>
          <w:szCs w:val="24"/>
        </w:rPr>
        <w:t xml:space="preserve"> </w:t>
      </w:r>
      <w:r>
        <w:rPr>
          <w:rFonts w:ascii="黑体" w:eastAsia="黑体" w:hAnsi="黑体"/>
          <w:sz w:val="18"/>
          <w:szCs w:val="24"/>
        </w:rPr>
        <w:t>R</w:t>
      </w:r>
      <w:r w:rsidRPr="004E10AA">
        <w:rPr>
          <w:rFonts w:ascii="黑体" w:eastAsia="黑体" w:hAnsi="黑体"/>
          <w:sz w:val="18"/>
          <w:szCs w:val="24"/>
        </w:rPr>
        <w:t>elationship between temperature and product selectivity</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通过实验可以得出</w:t>
      </w:r>
      <w:r w:rsidRPr="008557AA">
        <w:rPr>
          <w:rFonts w:ascii="宋体" w:hAnsi="宋体"/>
          <w:szCs w:val="24"/>
        </w:rPr>
        <w:t xml:space="preserve">, </w:t>
      </w:r>
      <w:r w:rsidRPr="008557AA">
        <w:rPr>
          <w:rFonts w:ascii="宋体" w:hAnsi="宋体" w:hint="eastAsia"/>
          <w:szCs w:val="24"/>
        </w:rPr>
        <w:t>在</w:t>
      </w:r>
      <w:smartTag w:uri="urn:schemas-microsoft-com:office:smarttags" w:element="chmetcnv">
        <w:smartTagPr>
          <w:attr w:name="TCSC" w:val="0"/>
          <w:attr w:name="NumberType" w:val="1"/>
          <w:attr w:name="Negative" w:val="False"/>
          <w:attr w:name="HasSpace" w:val="False"/>
          <w:attr w:name="SourceValue" w:val="150"/>
          <w:attr w:name="UnitName" w:val="℃"/>
        </w:smartTagPr>
        <w:r w:rsidRPr="008557AA">
          <w:rPr>
            <w:rFonts w:ascii="宋体" w:hAnsi="宋体"/>
            <w:szCs w:val="24"/>
          </w:rPr>
          <w:t>150</w:t>
        </w:r>
        <w:r w:rsidRPr="008557AA">
          <w:rPr>
            <w:rFonts w:ascii="宋体" w:hAnsi="宋体" w:hint="eastAsia"/>
            <w:szCs w:val="24"/>
          </w:rPr>
          <w:t>℃</w:t>
        </w:r>
      </w:smartTag>
      <w:r w:rsidRPr="008557AA">
        <w:rPr>
          <w:rFonts w:ascii="宋体" w:hAnsi="宋体" w:hint="eastAsia"/>
          <w:szCs w:val="24"/>
        </w:rPr>
        <w:t>催化裂解反应</w:t>
      </w:r>
      <w:r w:rsidRPr="008557AA">
        <w:rPr>
          <w:rFonts w:ascii="宋体" w:hAnsi="宋体"/>
          <w:szCs w:val="24"/>
        </w:rPr>
        <w:t>, BIS</w:t>
      </w:r>
      <w:r w:rsidRPr="008557AA">
        <w:rPr>
          <w:rFonts w:ascii="宋体" w:hAnsi="宋体" w:hint="eastAsia"/>
          <w:szCs w:val="24"/>
        </w:rPr>
        <w:t>的转化率和</w:t>
      </w:r>
      <w:r w:rsidRPr="008557AA">
        <w:rPr>
          <w:rFonts w:ascii="宋体" w:hAnsi="宋体"/>
          <w:szCs w:val="24"/>
        </w:rPr>
        <w:t>NVF</w:t>
      </w:r>
      <w:r w:rsidRPr="008557AA">
        <w:rPr>
          <w:rFonts w:ascii="宋体" w:hAnsi="宋体" w:hint="eastAsia"/>
          <w:szCs w:val="24"/>
        </w:rPr>
        <w:t>的选择性均较低</w:t>
      </w:r>
      <w:r w:rsidRPr="008557AA">
        <w:rPr>
          <w:rFonts w:ascii="宋体" w:hAnsi="宋体"/>
          <w:szCs w:val="24"/>
        </w:rPr>
        <w:t xml:space="preserve">, </w:t>
      </w:r>
      <w:r w:rsidRPr="008557AA">
        <w:rPr>
          <w:rFonts w:ascii="宋体" w:hAnsi="宋体" w:hint="eastAsia"/>
          <w:szCs w:val="24"/>
        </w:rPr>
        <w:t>当温度达到</w:t>
      </w:r>
      <w:smartTag w:uri="urn:schemas-microsoft-com:office:smarttags" w:element="chmetcnv">
        <w:smartTagPr>
          <w:attr w:name="TCSC" w:val="0"/>
          <w:attr w:name="NumberType" w:val="1"/>
          <w:attr w:name="Negative" w:val="False"/>
          <w:attr w:name="HasSpace" w:val="False"/>
          <w:attr w:name="SourceValue" w:val="250"/>
          <w:attr w:name="UnitName" w:val="℃"/>
        </w:smartTagPr>
        <w:r w:rsidRPr="008557AA">
          <w:rPr>
            <w:rFonts w:ascii="宋体" w:hAnsi="宋体"/>
            <w:szCs w:val="24"/>
          </w:rPr>
          <w:t>250</w:t>
        </w:r>
        <w:r w:rsidRPr="008557AA">
          <w:rPr>
            <w:rFonts w:ascii="宋体" w:hAnsi="宋体" w:hint="eastAsia"/>
            <w:szCs w:val="24"/>
          </w:rPr>
          <w:t>℃</w:t>
        </w:r>
      </w:smartTag>
      <w:r w:rsidRPr="008557AA">
        <w:rPr>
          <w:rFonts w:ascii="宋体" w:hAnsi="宋体" w:hint="eastAsia"/>
          <w:szCs w:val="24"/>
        </w:rPr>
        <w:t>时</w:t>
      </w:r>
      <w:r w:rsidRPr="008557AA">
        <w:rPr>
          <w:rFonts w:ascii="宋体" w:hAnsi="宋体"/>
          <w:szCs w:val="24"/>
        </w:rPr>
        <w:t xml:space="preserve">, </w:t>
      </w:r>
      <w:r w:rsidRPr="008557AA">
        <w:rPr>
          <w:rFonts w:ascii="宋体" w:hAnsi="宋体" w:hint="eastAsia"/>
          <w:szCs w:val="24"/>
        </w:rPr>
        <w:t>两者都有较明显的提高</w:t>
      </w:r>
      <w:r w:rsidRPr="008557AA">
        <w:rPr>
          <w:rFonts w:ascii="宋体" w:hAnsi="宋体"/>
          <w:szCs w:val="24"/>
        </w:rPr>
        <w:t xml:space="preserve">, </w:t>
      </w:r>
      <w:r w:rsidRPr="008557AA">
        <w:rPr>
          <w:rFonts w:ascii="宋体" w:hAnsi="宋体" w:hint="eastAsia"/>
          <w:szCs w:val="24"/>
        </w:rPr>
        <w:t>随着温度再增加</w:t>
      </w:r>
      <w:r w:rsidRPr="008557AA">
        <w:rPr>
          <w:rFonts w:ascii="宋体" w:hAnsi="宋体"/>
          <w:szCs w:val="24"/>
        </w:rPr>
        <w:t xml:space="preserve">, </w:t>
      </w:r>
      <w:r w:rsidRPr="008557AA">
        <w:rPr>
          <w:rFonts w:ascii="宋体" w:hAnsi="宋体" w:hint="eastAsia"/>
          <w:szCs w:val="24"/>
        </w:rPr>
        <w:t>产物的选择性增加趋势减缓</w:t>
      </w:r>
      <w:r w:rsidRPr="008557AA">
        <w:rPr>
          <w:rFonts w:ascii="宋体" w:hAnsi="宋体"/>
          <w:szCs w:val="24"/>
        </w:rPr>
        <w:t>;</w:t>
      </w:r>
      <w:r w:rsidRPr="008557AA">
        <w:rPr>
          <w:rFonts w:ascii="宋体" w:hAnsi="宋体" w:hint="eastAsia"/>
          <w:szCs w:val="24"/>
        </w:rPr>
        <w:t>温度达到</w:t>
      </w:r>
      <w:smartTag w:uri="urn:schemas-microsoft-com:office:smarttags" w:element="chmetcnv">
        <w:smartTagPr>
          <w:attr w:name="TCSC" w:val="0"/>
          <w:attr w:name="NumberType" w:val="1"/>
          <w:attr w:name="Negative" w:val="False"/>
          <w:attr w:name="HasSpace" w:val="False"/>
          <w:attr w:name="SourceValue" w:val="300"/>
          <w:attr w:name="UnitName" w:val="℃"/>
        </w:smartTagPr>
        <w:r w:rsidRPr="008557AA">
          <w:rPr>
            <w:rFonts w:ascii="宋体" w:hAnsi="宋体"/>
            <w:szCs w:val="24"/>
          </w:rPr>
          <w:t>300</w:t>
        </w:r>
        <w:r w:rsidRPr="008557AA">
          <w:rPr>
            <w:rFonts w:ascii="宋体" w:hAnsi="宋体" w:hint="eastAsia"/>
            <w:szCs w:val="24"/>
          </w:rPr>
          <w:t>℃</w:t>
        </w:r>
      </w:smartTag>
      <w:r w:rsidRPr="008557AA">
        <w:rPr>
          <w:rFonts w:ascii="宋体" w:hAnsi="宋体" w:hint="eastAsia"/>
          <w:szCs w:val="24"/>
        </w:rPr>
        <w:t>时达到最高</w:t>
      </w:r>
      <w:r w:rsidRPr="008557AA">
        <w:rPr>
          <w:rFonts w:ascii="宋体" w:hAnsi="宋体"/>
          <w:szCs w:val="24"/>
        </w:rPr>
        <w:t xml:space="preserve">, </w:t>
      </w:r>
      <w:r w:rsidRPr="008557AA">
        <w:rPr>
          <w:rFonts w:ascii="宋体" w:hAnsi="宋体" w:hint="eastAsia"/>
          <w:szCs w:val="24"/>
        </w:rPr>
        <w:t>原因是温度超过</w:t>
      </w:r>
      <w:smartTag w:uri="urn:schemas-microsoft-com:office:smarttags" w:element="chmetcnv">
        <w:smartTagPr>
          <w:attr w:name="TCSC" w:val="0"/>
          <w:attr w:name="NumberType" w:val="1"/>
          <w:attr w:name="Negative" w:val="False"/>
          <w:attr w:name="HasSpace" w:val="False"/>
          <w:attr w:name="SourceValue" w:val="300"/>
          <w:attr w:name="UnitName" w:val="℃"/>
        </w:smartTagPr>
        <w:r w:rsidRPr="008557AA">
          <w:rPr>
            <w:rFonts w:ascii="宋体" w:hAnsi="宋体"/>
            <w:szCs w:val="24"/>
          </w:rPr>
          <w:t>300</w:t>
        </w:r>
        <w:r w:rsidRPr="008557AA">
          <w:rPr>
            <w:rFonts w:ascii="宋体" w:hAnsi="宋体" w:hint="eastAsia"/>
            <w:szCs w:val="24"/>
          </w:rPr>
          <w:t>℃</w:t>
        </w:r>
      </w:smartTag>
      <w:r w:rsidRPr="008557AA">
        <w:rPr>
          <w:rFonts w:ascii="宋体" w:hAnsi="宋体" w:hint="eastAsia"/>
          <w:szCs w:val="24"/>
        </w:rPr>
        <w:t>时</w:t>
      </w:r>
      <w:r w:rsidRPr="008557AA">
        <w:rPr>
          <w:rFonts w:ascii="宋体" w:hAnsi="宋体"/>
          <w:szCs w:val="24"/>
        </w:rPr>
        <w:t xml:space="preserve">, </w:t>
      </w:r>
      <w:r w:rsidRPr="008557AA">
        <w:rPr>
          <w:rFonts w:ascii="宋体" w:hAnsi="宋体" w:hint="eastAsia"/>
          <w:szCs w:val="24"/>
        </w:rPr>
        <w:t>粗</w:t>
      </w:r>
      <w:r w:rsidRPr="008557AA">
        <w:rPr>
          <w:rFonts w:ascii="宋体" w:hAnsi="宋体"/>
          <w:szCs w:val="24"/>
        </w:rPr>
        <w:t>BIS</w:t>
      </w:r>
      <w:r w:rsidRPr="008557AA">
        <w:rPr>
          <w:rFonts w:ascii="宋体" w:hAnsi="宋体" w:hint="eastAsia"/>
          <w:szCs w:val="24"/>
        </w:rPr>
        <w:t>中的甲酰胺容易脱水产生剧毒的</w:t>
      </w:r>
      <w:r w:rsidRPr="008557AA">
        <w:rPr>
          <w:rFonts w:ascii="宋体" w:hAnsi="宋体"/>
          <w:szCs w:val="24"/>
        </w:rPr>
        <w:t xml:space="preserve">HCN, </w:t>
      </w:r>
      <w:r w:rsidRPr="008557AA">
        <w:rPr>
          <w:rFonts w:ascii="宋体" w:hAnsi="宋体" w:hint="eastAsia"/>
          <w:szCs w:val="24"/>
        </w:rPr>
        <w:t>导致副反应增加。而且温度过高时</w:t>
      </w:r>
      <w:r w:rsidRPr="008557AA">
        <w:rPr>
          <w:rFonts w:ascii="宋体" w:hAnsi="宋体"/>
          <w:szCs w:val="24"/>
        </w:rPr>
        <w:t xml:space="preserve">, </w:t>
      </w:r>
      <w:r w:rsidRPr="008557AA">
        <w:rPr>
          <w:rFonts w:ascii="宋体" w:hAnsi="宋体" w:hint="eastAsia"/>
          <w:szCs w:val="24"/>
        </w:rPr>
        <w:t>裂解产物</w:t>
      </w:r>
      <w:r w:rsidRPr="008557AA">
        <w:rPr>
          <w:rFonts w:ascii="宋体" w:hAnsi="宋体"/>
          <w:szCs w:val="24"/>
        </w:rPr>
        <w:t>NVF</w:t>
      </w:r>
      <w:r w:rsidRPr="008557AA">
        <w:rPr>
          <w:rFonts w:ascii="宋体" w:hAnsi="宋体" w:hint="eastAsia"/>
          <w:szCs w:val="24"/>
        </w:rPr>
        <w:t>易发生自由基聚合反应</w:t>
      </w:r>
      <w:r w:rsidRPr="008557AA">
        <w:rPr>
          <w:rFonts w:ascii="宋体" w:hAnsi="宋体"/>
          <w:szCs w:val="24"/>
        </w:rPr>
        <w:t xml:space="preserve">, </w:t>
      </w:r>
      <w:r w:rsidRPr="008557AA">
        <w:rPr>
          <w:rFonts w:ascii="宋体" w:hAnsi="宋体" w:hint="eastAsia"/>
          <w:szCs w:val="24"/>
        </w:rPr>
        <w:t>使反应产率降低。综上所述</w:t>
      </w:r>
      <w:r w:rsidRPr="008557AA">
        <w:rPr>
          <w:rFonts w:ascii="宋体" w:hAnsi="宋体"/>
          <w:szCs w:val="24"/>
        </w:rPr>
        <w:t xml:space="preserve">, </w:t>
      </w:r>
      <w:r w:rsidRPr="008557AA">
        <w:rPr>
          <w:rFonts w:ascii="宋体" w:hAnsi="宋体" w:hint="eastAsia"/>
          <w:szCs w:val="24"/>
        </w:rPr>
        <w:t>催化裂解反应温度优选</w:t>
      </w:r>
      <w:r w:rsidRPr="008557AA">
        <w:rPr>
          <w:rFonts w:ascii="宋体" w:hAnsi="宋体"/>
          <w:szCs w:val="24"/>
        </w:rPr>
        <w:t>275~</w:t>
      </w:r>
      <w:smartTag w:uri="urn:schemas-microsoft-com:office:smarttags" w:element="chmetcnv">
        <w:smartTagPr>
          <w:attr w:name="TCSC" w:val="0"/>
          <w:attr w:name="NumberType" w:val="1"/>
          <w:attr w:name="Negative" w:val="False"/>
          <w:attr w:name="HasSpace" w:val="False"/>
          <w:attr w:name="SourceValue" w:val="300"/>
          <w:attr w:name="UnitName" w:val="℃"/>
        </w:smartTagPr>
        <w:r w:rsidRPr="008557AA">
          <w:rPr>
            <w:rFonts w:ascii="宋体" w:hAnsi="宋体"/>
            <w:szCs w:val="24"/>
          </w:rPr>
          <w:t>300</w:t>
        </w:r>
        <w:r w:rsidRPr="008557AA">
          <w:rPr>
            <w:rFonts w:ascii="宋体" w:hAnsi="宋体" w:hint="eastAsia"/>
            <w:szCs w:val="24"/>
          </w:rPr>
          <w:t>℃</w:t>
        </w:r>
      </w:smartTag>
      <w:r w:rsidRPr="008557AA">
        <w:rPr>
          <w:rFonts w:ascii="宋体" w:hAnsi="宋体" w:hint="eastAsia"/>
          <w:szCs w:val="24"/>
        </w:rPr>
        <w:t>。</w:t>
      </w:r>
    </w:p>
    <w:p w:rsidR="00EE23E7" w:rsidRPr="00423A5D" w:rsidRDefault="00EE23E7" w:rsidP="00EE23E7">
      <w:pPr>
        <w:spacing w:line="300" w:lineRule="auto"/>
        <w:ind w:firstLineChars="200" w:firstLine="498"/>
        <w:rPr>
          <w:rFonts w:ascii="Times New Roman" w:hAnsi="Times New Roman"/>
          <w:szCs w:val="21"/>
        </w:rPr>
      </w:pPr>
      <w:r w:rsidRPr="00423A5D">
        <w:rPr>
          <w:rFonts w:ascii="Times New Roman" w:hAnsi="Times New Roman"/>
          <w:szCs w:val="21"/>
        </w:rPr>
        <w:t xml:space="preserve">2.3 </w:t>
      </w:r>
      <w:r w:rsidRPr="00423A5D">
        <w:rPr>
          <w:rFonts w:ascii="黑体" w:eastAsia="黑体" w:hAnsi="黑体" w:hint="eastAsia"/>
          <w:szCs w:val="21"/>
        </w:rPr>
        <w:t>催化剂的选择</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多相催化裂解反应发生在催化剂的活性表面上</w:t>
      </w:r>
      <w:r w:rsidRPr="008557AA">
        <w:rPr>
          <w:rFonts w:ascii="宋体" w:hAnsi="宋体"/>
          <w:szCs w:val="24"/>
        </w:rPr>
        <w:t xml:space="preserve">, </w:t>
      </w:r>
      <w:r w:rsidRPr="008557AA">
        <w:rPr>
          <w:rFonts w:ascii="宋体" w:hAnsi="宋体" w:hint="eastAsia"/>
          <w:szCs w:val="24"/>
        </w:rPr>
        <w:t>表面积大小会影响活性的高低。一般而言</w:t>
      </w:r>
      <w:r w:rsidRPr="008557AA">
        <w:rPr>
          <w:rFonts w:ascii="宋体" w:hAnsi="宋体"/>
          <w:szCs w:val="24"/>
        </w:rPr>
        <w:t xml:space="preserve">, </w:t>
      </w:r>
      <w:r w:rsidRPr="008557AA">
        <w:rPr>
          <w:rFonts w:ascii="宋体" w:hAnsi="宋体" w:hint="eastAsia"/>
          <w:szCs w:val="24"/>
        </w:rPr>
        <w:t>表面积愈大</w:t>
      </w:r>
      <w:r w:rsidRPr="008557AA">
        <w:rPr>
          <w:rFonts w:ascii="宋体" w:hAnsi="宋体"/>
          <w:szCs w:val="24"/>
        </w:rPr>
        <w:t xml:space="preserve">, </w:t>
      </w:r>
      <w:r w:rsidRPr="008557AA">
        <w:rPr>
          <w:rFonts w:ascii="宋体" w:hAnsi="宋体" w:hint="eastAsia"/>
          <w:szCs w:val="24"/>
        </w:rPr>
        <w:t>催化剂</w:t>
      </w:r>
      <w:proofErr w:type="gramStart"/>
      <w:r w:rsidRPr="008557AA">
        <w:rPr>
          <w:rFonts w:ascii="宋体" w:hAnsi="宋体" w:hint="eastAsia"/>
          <w:szCs w:val="24"/>
        </w:rPr>
        <w:t>活性愈</w:t>
      </w:r>
      <w:proofErr w:type="gramEnd"/>
      <w:r w:rsidRPr="008557AA">
        <w:rPr>
          <w:rFonts w:ascii="宋体" w:hAnsi="宋体" w:hint="eastAsia"/>
          <w:szCs w:val="24"/>
        </w:rPr>
        <w:t>高。对于多孔性催化剂来说</w:t>
      </w:r>
      <w:r w:rsidRPr="008557AA">
        <w:rPr>
          <w:rFonts w:ascii="宋体" w:hAnsi="宋体"/>
          <w:szCs w:val="24"/>
        </w:rPr>
        <w:t xml:space="preserve">, </w:t>
      </w:r>
      <w:r w:rsidRPr="008557AA">
        <w:rPr>
          <w:rFonts w:ascii="宋体" w:hAnsi="宋体" w:hint="eastAsia"/>
          <w:szCs w:val="24"/>
        </w:rPr>
        <w:t>它的表面绝大部分是颗粒的内表面</w:t>
      </w:r>
      <w:r w:rsidRPr="008557AA">
        <w:rPr>
          <w:rFonts w:ascii="宋体" w:hAnsi="宋体"/>
          <w:szCs w:val="24"/>
        </w:rPr>
        <w:t xml:space="preserve">, </w:t>
      </w:r>
      <w:r w:rsidRPr="008557AA">
        <w:rPr>
          <w:rFonts w:ascii="宋体" w:hAnsi="宋体" w:hint="eastAsia"/>
          <w:szCs w:val="24"/>
        </w:rPr>
        <w:t>孔的结构不同</w:t>
      </w:r>
      <w:r w:rsidRPr="008557AA">
        <w:rPr>
          <w:rFonts w:ascii="宋体" w:hAnsi="宋体"/>
          <w:szCs w:val="24"/>
        </w:rPr>
        <w:t xml:space="preserve">, </w:t>
      </w:r>
      <w:r w:rsidRPr="008557AA">
        <w:rPr>
          <w:rFonts w:ascii="宋体" w:hAnsi="宋体" w:hint="eastAsia"/>
          <w:szCs w:val="24"/>
        </w:rPr>
        <w:t>直接对裂解总反应速度产生影响。活性炭非常活跃</w:t>
      </w:r>
      <w:r w:rsidRPr="008557AA">
        <w:rPr>
          <w:rFonts w:ascii="宋体" w:hAnsi="宋体"/>
          <w:szCs w:val="24"/>
        </w:rPr>
        <w:t xml:space="preserve">, </w:t>
      </w:r>
      <w:r w:rsidRPr="008557AA">
        <w:rPr>
          <w:rFonts w:ascii="宋体" w:hAnsi="宋体" w:hint="eastAsia"/>
          <w:szCs w:val="24"/>
        </w:rPr>
        <w:t>孔隙多并且具有活性表面</w:t>
      </w:r>
      <w:r w:rsidRPr="008557AA">
        <w:rPr>
          <w:rFonts w:ascii="宋体" w:hAnsi="宋体"/>
          <w:szCs w:val="24"/>
        </w:rPr>
        <w:t xml:space="preserve">, </w:t>
      </w:r>
      <w:r w:rsidRPr="008557AA">
        <w:rPr>
          <w:rFonts w:ascii="宋体" w:hAnsi="宋体" w:hint="eastAsia"/>
          <w:szCs w:val="24"/>
        </w:rPr>
        <w:t>耐高温和</w:t>
      </w:r>
      <w:proofErr w:type="gramStart"/>
      <w:r w:rsidRPr="008557AA">
        <w:rPr>
          <w:rFonts w:ascii="宋体" w:hAnsi="宋体" w:hint="eastAsia"/>
          <w:szCs w:val="24"/>
        </w:rPr>
        <w:t>酸碱性</w:t>
      </w:r>
      <w:proofErr w:type="gramEnd"/>
      <w:r w:rsidRPr="008557AA">
        <w:rPr>
          <w:rFonts w:ascii="宋体" w:hAnsi="宋体" w:hint="eastAsia"/>
          <w:szCs w:val="24"/>
        </w:rPr>
        <w:t>能好</w:t>
      </w:r>
      <w:r w:rsidRPr="008557AA">
        <w:rPr>
          <w:rFonts w:ascii="宋体" w:hAnsi="宋体"/>
          <w:szCs w:val="24"/>
        </w:rPr>
        <w:t xml:space="preserve">, </w:t>
      </w:r>
      <w:r w:rsidRPr="008557AA">
        <w:rPr>
          <w:rFonts w:ascii="宋体" w:hAnsi="宋体" w:hint="eastAsia"/>
          <w:szCs w:val="24"/>
        </w:rPr>
        <w:t>比表面积为</w:t>
      </w:r>
      <w:smartTag w:uri="urn:schemas-microsoft-com:office:smarttags" w:element="chmetcnv">
        <w:smartTagPr>
          <w:attr w:name="TCSC" w:val="0"/>
          <w:attr w:name="NumberType" w:val="1"/>
          <w:attr w:name="Negative" w:val="False"/>
          <w:attr w:name="HasSpace" w:val="False"/>
          <w:attr w:name="SourceValue" w:val="600"/>
          <w:attr w:name="UnitName" w:val="m"/>
        </w:smartTagPr>
        <w:r w:rsidRPr="008557AA">
          <w:rPr>
            <w:rFonts w:ascii="宋体" w:hAnsi="宋体"/>
            <w:szCs w:val="24"/>
          </w:rPr>
          <w:t>600m</w:t>
        </w:r>
      </w:smartTag>
      <w:r w:rsidRPr="008557AA">
        <w:rPr>
          <w:rFonts w:ascii="宋体" w:hAnsi="宋体" w:hint="eastAsia"/>
          <w:szCs w:val="24"/>
        </w:rPr>
        <w:t>·</w:t>
      </w:r>
      <w:r w:rsidRPr="008557AA">
        <w:rPr>
          <w:rFonts w:ascii="宋体" w:hAnsi="宋体"/>
          <w:szCs w:val="24"/>
        </w:rPr>
        <w:t>g</w:t>
      </w:r>
      <w:r w:rsidRPr="008557AA">
        <w:rPr>
          <w:rFonts w:ascii="宋体" w:hAnsi="宋体" w:hint="eastAsia"/>
          <w:szCs w:val="24"/>
        </w:rPr>
        <w:t>。活性</w:t>
      </w:r>
      <w:proofErr w:type="spellStart"/>
      <w:r w:rsidRPr="008557AA">
        <w:rPr>
          <w:rFonts w:ascii="宋体" w:hAnsi="宋体"/>
          <w:szCs w:val="24"/>
        </w:rPr>
        <w:t>MgO</w:t>
      </w:r>
      <w:proofErr w:type="spellEnd"/>
      <w:r w:rsidRPr="008557AA">
        <w:rPr>
          <w:rFonts w:ascii="宋体" w:hAnsi="宋体" w:hint="eastAsia"/>
          <w:szCs w:val="24"/>
        </w:rPr>
        <w:t>表面能较高</w:t>
      </w:r>
      <w:r w:rsidRPr="008557AA">
        <w:rPr>
          <w:rFonts w:ascii="宋体" w:hAnsi="宋体"/>
          <w:szCs w:val="24"/>
        </w:rPr>
        <w:t xml:space="preserve">, </w:t>
      </w:r>
      <w:r w:rsidRPr="008557AA">
        <w:rPr>
          <w:rFonts w:ascii="宋体" w:hAnsi="宋体" w:hint="eastAsia"/>
          <w:szCs w:val="24"/>
        </w:rPr>
        <w:t>也具有大的比表面积</w:t>
      </w:r>
      <w:r w:rsidRPr="008557AA">
        <w:rPr>
          <w:rFonts w:ascii="宋体" w:hAnsi="宋体"/>
          <w:szCs w:val="24"/>
        </w:rPr>
        <w:t xml:space="preserve">, </w:t>
      </w:r>
      <w:r w:rsidRPr="008557AA">
        <w:rPr>
          <w:rFonts w:ascii="宋体" w:hAnsi="宋体" w:hint="eastAsia"/>
          <w:szCs w:val="24"/>
        </w:rPr>
        <w:t>比表面积为</w:t>
      </w:r>
      <w:smartTag w:uri="urn:schemas-microsoft-com:office:smarttags" w:element="chmetcnv">
        <w:smartTagPr>
          <w:attr w:name="TCSC" w:val="0"/>
          <w:attr w:name="NumberType" w:val="1"/>
          <w:attr w:name="Negative" w:val="False"/>
          <w:attr w:name="HasSpace" w:val="False"/>
          <w:attr w:name="SourceValue" w:val="30"/>
          <w:attr w:name="UnitName" w:val="m"/>
        </w:smartTagPr>
        <w:r w:rsidRPr="008557AA">
          <w:rPr>
            <w:rFonts w:ascii="宋体" w:hAnsi="宋体"/>
            <w:szCs w:val="24"/>
          </w:rPr>
          <w:t>30m</w:t>
        </w:r>
      </w:smartTag>
      <w:r w:rsidRPr="008557AA">
        <w:rPr>
          <w:rFonts w:ascii="宋体" w:hAnsi="宋体" w:hint="eastAsia"/>
          <w:szCs w:val="24"/>
        </w:rPr>
        <w:t>·</w:t>
      </w:r>
      <w:r w:rsidRPr="008557AA">
        <w:rPr>
          <w:rFonts w:ascii="宋体" w:hAnsi="宋体"/>
          <w:szCs w:val="24"/>
        </w:rPr>
        <w:t>g</w:t>
      </w:r>
      <w:r w:rsidRPr="008557AA">
        <w:rPr>
          <w:rFonts w:ascii="宋体" w:hAnsi="宋体" w:hint="eastAsia"/>
          <w:szCs w:val="24"/>
        </w:rPr>
        <w:t>。经过高温焙烧后均可以作为</w:t>
      </w:r>
      <w:r w:rsidRPr="008557AA">
        <w:rPr>
          <w:rFonts w:ascii="宋体" w:hAnsi="宋体"/>
          <w:szCs w:val="24"/>
        </w:rPr>
        <w:t>BIS</w:t>
      </w:r>
      <w:r w:rsidRPr="008557AA">
        <w:rPr>
          <w:rFonts w:ascii="宋体" w:hAnsi="宋体" w:hint="eastAsia"/>
          <w:szCs w:val="24"/>
        </w:rPr>
        <w:t>的裂解载体。另外还有</w:t>
      </w:r>
      <w:r w:rsidRPr="008557AA">
        <w:rPr>
          <w:rFonts w:ascii="宋体" w:hAnsi="宋体"/>
          <w:szCs w:val="24"/>
        </w:rPr>
        <w:t>SiO2</w:t>
      </w:r>
      <w:r w:rsidRPr="008557AA">
        <w:rPr>
          <w:rFonts w:ascii="宋体" w:hAnsi="宋体" w:hint="eastAsia"/>
          <w:szCs w:val="24"/>
        </w:rPr>
        <w:t>、氧化铝可用于催化裂解</w:t>
      </w:r>
      <w:r w:rsidRPr="008557AA">
        <w:rPr>
          <w:rFonts w:ascii="宋体" w:hAnsi="宋体"/>
          <w:szCs w:val="24"/>
        </w:rPr>
        <w:t>BIS</w:t>
      </w:r>
      <w:r w:rsidRPr="008557AA">
        <w:rPr>
          <w:rFonts w:ascii="宋体" w:hAnsi="宋体" w:hint="eastAsia"/>
          <w:szCs w:val="24"/>
        </w:rPr>
        <w:t>。</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不同催化剂对</w:t>
      </w:r>
      <w:r w:rsidRPr="008557AA">
        <w:rPr>
          <w:rFonts w:ascii="宋体" w:hAnsi="宋体"/>
          <w:szCs w:val="24"/>
        </w:rPr>
        <w:t>BIS</w:t>
      </w:r>
      <w:r w:rsidRPr="008557AA">
        <w:rPr>
          <w:rFonts w:ascii="宋体" w:hAnsi="宋体" w:hint="eastAsia"/>
          <w:szCs w:val="24"/>
        </w:rPr>
        <w:t>裂解的催化效果比较见表</w:t>
      </w:r>
      <w:r w:rsidRPr="008557AA">
        <w:rPr>
          <w:rFonts w:ascii="宋体" w:hAnsi="宋体"/>
          <w:szCs w:val="24"/>
        </w:rPr>
        <w:t>1</w:t>
      </w:r>
      <w:r w:rsidRPr="008557AA">
        <w:rPr>
          <w:rFonts w:ascii="宋体" w:hAnsi="宋体" w:hint="eastAsia"/>
          <w:szCs w:val="24"/>
        </w:rPr>
        <w:t>。通过实验得到活性</w:t>
      </w:r>
      <w:r w:rsidRPr="008557AA">
        <w:rPr>
          <w:rFonts w:ascii="宋体" w:hAnsi="宋体"/>
          <w:szCs w:val="24"/>
        </w:rPr>
        <w:t>C</w:t>
      </w:r>
      <w:r w:rsidRPr="008557AA">
        <w:rPr>
          <w:rFonts w:ascii="宋体" w:hAnsi="宋体" w:hint="eastAsia"/>
          <w:szCs w:val="24"/>
        </w:rPr>
        <w:t>和</w:t>
      </w:r>
      <w:proofErr w:type="spellStart"/>
      <w:r w:rsidRPr="008557AA">
        <w:rPr>
          <w:rFonts w:ascii="宋体" w:hAnsi="宋体"/>
          <w:szCs w:val="24"/>
        </w:rPr>
        <w:t>MgO</w:t>
      </w:r>
      <w:proofErr w:type="spellEnd"/>
      <w:r w:rsidRPr="008557AA">
        <w:rPr>
          <w:rFonts w:ascii="宋体" w:hAnsi="宋体" w:hint="eastAsia"/>
          <w:szCs w:val="24"/>
        </w:rPr>
        <w:t>是催化裂解</w:t>
      </w:r>
      <w:r w:rsidRPr="008557AA">
        <w:rPr>
          <w:rFonts w:ascii="宋体" w:hAnsi="宋体"/>
          <w:szCs w:val="24"/>
        </w:rPr>
        <w:t>BIS</w:t>
      </w:r>
      <w:r w:rsidRPr="008557AA">
        <w:rPr>
          <w:rFonts w:ascii="宋体" w:hAnsi="宋体" w:hint="eastAsia"/>
          <w:szCs w:val="24"/>
        </w:rPr>
        <w:t>效果较好的催化剂</w:t>
      </w:r>
      <w:r w:rsidRPr="008557AA">
        <w:rPr>
          <w:rFonts w:ascii="宋体" w:hAnsi="宋体"/>
          <w:szCs w:val="24"/>
        </w:rPr>
        <w:t xml:space="preserve">, </w:t>
      </w:r>
      <w:r w:rsidRPr="008557AA">
        <w:rPr>
          <w:rFonts w:ascii="宋体" w:hAnsi="宋体" w:hint="eastAsia"/>
          <w:szCs w:val="24"/>
        </w:rPr>
        <w:t>可充分地提高转化率和选择性。相同条件下</w:t>
      </w:r>
      <w:r w:rsidRPr="008557AA">
        <w:rPr>
          <w:rFonts w:ascii="宋体" w:hAnsi="宋体"/>
          <w:szCs w:val="24"/>
        </w:rPr>
        <w:t xml:space="preserve">, </w:t>
      </w:r>
      <w:proofErr w:type="spellStart"/>
      <w:r w:rsidRPr="008557AA">
        <w:rPr>
          <w:rFonts w:ascii="宋体" w:hAnsi="宋体"/>
          <w:szCs w:val="24"/>
        </w:rPr>
        <w:t>MgO</w:t>
      </w:r>
      <w:proofErr w:type="spellEnd"/>
      <w:r w:rsidRPr="008557AA">
        <w:rPr>
          <w:rFonts w:ascii="宋体" w:hAnsi="宋体" w:hint="eastAsia"/>
          <w:szCs w:val="24"/>
        </w:rPr>
        <w:t>的催化效果最好</w:t>
      </w:r>
      <w:r w:rsidRPr="008557AA">
        <w:rPr>
          <w:rFonts w:ascii="宋体" w:hAnsi="宋体"/>
          <w:szCs w:val="24"/>
        </w:rPr>
        <w:t xml:space="preserve">, </w:t>
      </w:r>
      <w:r w:rsidRPr="008557AA">
        <w:rPr>
          <w:rFonts w:ascii="宋体" w:hAnsi="宋体" w:hint="eastAsia"/>
          <w:szCs w:val="24"/>
        </w:rPr>
        <w:t>得到</w:t>
      </w:r>
      <w:r w:rsidRPr="008557AA">
        <w:rPr>
          <w:rFonts w:ascii="宋体" w:hAnsi="宋体"/>
          <w:szCs w:val="24"/>
        </w:rPr>
        <w:t>NVF</w:t>
      </w:r>
      <w:r w:rsidRPr="008557AA">
        <w:rPr>
          <w:rFonts w:ascii="宋体" w:hAnsi="宋体" w:hint="eastAsia"/>
          <w:szCs w:val="24"/>
        </w:rPr>
        <w:t>选择性最高。活性</w:t>
      </w:r>
      <w:r w:rsidRPr="008557AA">
        <w:rPr>
          <w:rFonts w:ascii="宋体" w:hAnsi="宋体"/>
          <w:szCs w:val="24"/>
        </w:rPr>
        <w:t>C</w:t>
      </w:r>
      <w:r w:rsidRPr="008557AA">
        <w:rPr>
          <w:rFonts w:ascii="宋体" w:hAnsi="宋体" w:hint="eastAsia"/>
          <w:szCs w:val="24"/>
        </w:rPr>
        <w:t>和</w:t>
      </w:r>
      <w:proofErr w:type="spellStart"/>
      <w:r w:rsidRPr="008557AA">
        <w:rPr>
          <w:rFonts w:ascii="宋体" w:hAnsi="宋体"/>
          <w:szCs w:val="24"/>
        </w:rPr>
        <w:t>MgO</w:t>
      </w:r>
      <w:proofErr w:type="spellEnd"/>
      <w:r w:rsidRPr="008557AA">
        <w:rPr>
          <w:rFonts w:ascii="宋体" w:hAnsi="宋体" w:hint="eastAsia"/>
          <w:szCs w:val="24"/>
        </w:rPr>
        <w:t>等催化剂具有较大的比表面积</w:t>
      </w:r>
      <w:r w:rsidRPr="008557AA">
        <w:rPr>
          <w:rFonts w:ascii="宋体" w:hAnsi="宋体"/>
          <w:szCs w:val="24"/>
        </w:rPr>
        <w:t xml:space="preserve">, </w:t>
      </w:r>
      <w:r w:rsidRPr="008557AA">
        <w:rPr>
          <w:rFonts w:ascii="宋体" w:hAnsi="宋体" w:hint="eastAsia"/>
          <w:szCs w:val="24"/>
        </w:rPr>
        <w:t>这是高选择性的重要原因之一。另外</w:t>
      </w:r>
      <w:r w:rsidRPr="008557AA">
        <w:rPr>
          <w:rFonts w:ascii="宋体" w:hAnsi="宋体"/>
          <w:szCs w:val="24"/>
        </w:rPr>
        <w:t xml:space="preserve">, </w:t>
      </w:r>
      <w:proofErr w:type="spellStart"/>
      <w:r w:rsidRPr="008557AA">
        <w:rPr>
          <w:rFonts w:ascii="宋体" w:hAnsi="宋体"/>
          <w:szCs w:val="24"/>
        </w:rPr>
        <w:t>MgO</w:t>
      </w:r>
      <w:proofErr w:type="spellEnd"/>
      <w:r w:rsidRPr="008557AA">
        <w:rPr>
          <w:rFonts w:ascii="宋体" w:hAnsi="宋体" w:hint="eastAsia"/>
          <w:szCs w:val="24"/>
        </w:rPr>
        <w:t>很稳定</w:t>
      </w:r>
      <w:r w:rsidRPr="008557AA">
        <w:rPr>
          <w:rFonts w:ascii="宋体" w:hAnsi="宋体"/>
          <w:szCs w:val="24"/>
        </w:rPr>
        <w:t xml:space="preserve">, </w:t>
      </w:r>
      <w:r w:rsidRPr="008557AA">
        <w:rPr>
          <w:rFonts w:ascii="宋体" w:hAnsi="宋体" w:hint="eastAsia"/>
          <w:szCs w:val="24"/>
        </w:rPr>
        <w:t>催化寿命较长。</w:t>
      </w:r>
    </w:p>
    <w:p w:rsidR="00EE23E7" w:rsidRPr="00AD3224" w:rsidRDefault="00EE23E7" w:rsidP="00EE23E7">
      <w:pPr>
        <w:spacing w:line="240" w:lineRule="atLeast"/>
        <w:ind w:firstLineChars="200" w:firstLine="498"/>
        <w:rPr>
          <w:rFonts w:ascii="宋体"/>
          <w:szCs w:val="24"/>
        </w:rPr>
      </w:pPr>
      <w:r w:rsidRPr="008557AA">
        <w:rPr>
          <w:rFonts w:ascii="宋体" w:hAnsi="宋体" w:hint="eastAsia"/>
          <w:szCs w:val="24"/>
        </w:rPr>
        <w:t>高温对设备的承受能力要求苛刻并且增加副反应</w:t>
      </w:r>
      <w:r w:rsidRPr="008557AA">
        <w:rPr>
          <w:rFonts w:ascii="宋体" w:hAnsi="宋体"/>
          <w:szCs w:val="24"/>
        </w:rPr>
        <w:t xml:space="preserve">, </w:t>
      </w:r>
      <w:r w:rsidRPr="008557AA">
        <w:rPr>
          <w:rFonts w:ascii="宋体" w:hAnsi="宋体" w:hint="eastAsia"/>
          <w:szCs w:val="24"/>
        </w:rPr>
        <w:t>催化剂的存在降低了裂解反应的温度</w:t>
      </w:r>
      <w:r w:rsidRPr="008557AA">
        <w:rPr>
          <w:rFonts w:ascii="宋体" w:hAnsi="宋体"/>
          <w:szCs w:val="24"/>
        </w:rPr>
        <w:t xml:space="preserve">, </w:t>
      </w:r>
      <w:r w:rsidRPr="008557AA">
        <w:rPr>
          <w:rFonts w:ascii="宋体" w:hAnsi="宋体" w:hint="eastAsia"/>
          <w:szCs w:val="24"/>
        </w:rPr>
        <w:t>因此在催化剂的存在下可使反应在较低温度下进行。</w:t>
      </w:r>
    </w:p>
    <w:p w:rsidR="00EE23E7" w:rsidRPr="00212887" w:rsidRDefault="00EE23E7" w:rsidP="00EE23E7">
      <w:pPr>
        <w:spacing w:line="300" w:lineRule="auto"/>
        <w:jc w:val="center"/>
        <w:rPr>
          <w:rFonts w:ascii="黑体" w:eastAsia="黑体" w:hAnsi="黑体"/>
          <w:sz w:val="18"/>
          <w:szCs w:val="18"/>
        </w:rPr>
      </w:pPr>
      <w:r w:rsidRPr="00212887">
        <w:rPr>
          <w:rFonts w:ascii="黑体" w:eastAsia="黑体" w:hAnsi="黑体" w:hint="eastAsia"/>
          <w:sz w:val="18"/>
          <w:szCs w:val="18"/>
        </w:rPr>
        <w:t>表</w:t>
      </w:r>
      <w:r w:rsidRPr="00212887">
        <w:rPr>
          <w:rFonts w:ascii="黑体" w:eastAsia="黑体" w:hAnsi="黑体"/>
          <w:sz w:val="18"/>
          <w:szCs w:val="18"/>
        </w:rPr>
        <w:t xml:space="preserve">1 </w:t>
      </w:r>
      <w:r w:rsidRPr="00212887">
        <w:rPr>
          <w:rFonts w:ascii="黑体" w:eastAsia="黑体" w:hAnsi="黑体" w:hint="eastAsia"/>
          <w:sz w:val="18"/>
          <w:szCs w:val="18"/>
        </w:rPr>
        <w:t>不同催化剂催化效果比较</w:t>
      </w:r>
    </w:p>
    <w:p w:rsidR="00EE23E7" w:rsidRPr="004E10AA" w:rsidRDefault="00EE23E7" w:rsidP="00EE23E7">
      <w:pPr>
        <w:adjustRightInd w:val="0"/>
        <w:snapToGrid w:val="0"/>
        <w:spacing w:afterLines="50" w:after="165" w:line="312" w:lineRule="auto"/>
        <w:ind w:leftChars="171" w:left="426"/>
        <w:jc w:val="center"/>
        <w:rPr>
          <w:rFonts w:ascii="黑体" w:eastAsia="黑体" w:hAnsi="黑体"/>
          <w:sz w:val="18"/>
          <w:szCs w:val="21"/>
        </w:rPr>
      </w:pPr>
      <w:r w:rsidRPr="004E10AA">
        <w:rPr>
          <w:rFonts w:ascii="黑体" w:eastAsia="黑体" w:hAnsi="黑体"/>
          <w:sz w:val="18"/>
          <w:szCs w:val="21"/>
        </w:rPr>
        <w:t>Table 1 Comparison of different catalytic effect of catalysts</w:t>
      </w:r>
    </w:p>
    <w:p w:rsidR="00EE23E7" w:rsidRDefault="00EE23E7" w:rsidP="00EE23E7">
      <w:pPr>
        <w:spacing w:line="240" w:lineRule="atLeast"/>
        <w:jc w:val="center"/>
        <w:outlineLvl w:val="0"/>
        <w:rPr>
          <w:rFonts w:ascii="宋体"/>
          <w:sz w:val="28"/>
          <w:szCs w:val="24"/>
        </w:rPr>
      </w:pPr>
      <w:r>
        <w:rPr>
          <w:rFonts w:ascii="宋体"/>
          <w:noProof/>
          <w:sz w:val="28"/>
          <w:szCs w:val="24"/>
        </w:rPr>
        <w:drawing>
          <wp:inline distT="0" distB="0" distL="0" distR="0">
            <wp:extent cx="2743200" cy="18669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1866900"/>
                    </a:xfrm>
                    <a:prstGeom prst="rect">
                      <a:avLst/>
                    </a:prstGeom>
                    <a:noFill/>
                    <a:ln>
                      <a:noFill/>
                    </a:ln>
                  </pic:spPr>
                </pic:pic>
              </a:graphicData>
            </a:graphic>
          </wp:inline>
        </w:drawing>
      </w:r>
    </w:p>
    <w:p w:rsidR="00EE23E7" w:rsidRPr="008557AA" w:rsidRDefault="00EE23E7" w:rsidP="00EE23E7">
      <w:pPr>
        <w:spacing w:line="240" w:lineRule="atLeast"/>
        <w:ind w:firstLineChars="200" w:firstLine="498"/>
        <w:rPr>
          <w:rFonts w:ascii="宋体"/>
          <w:szCs w:val="24"/>
        </w:rPr>
      </w:pPr>
    </w:p>
    <w:p w:rsidR="00EE23E7" w:rsidRPr="00423A5D" w:rsidRDefault="00EE23E7" w:rsidP="00EE23E7">
      <w:pPr>
        <w:spacing w:line="300" w:lineRule="auto"/>
        <w:ind w:firstLineChars="200" w:firstLine="498"/>
        <w:rPr>
          <w:rFonts w:ascii="Times New Roman" w:hAnsi="Times New Roman"/>
          <w:szCs w:val="21"/>
        </w:rPr>
      </w:pPr>
      <w:r w:rsidRPr="00423A5D">
        <w:rPr>
          <w:rFonts w:ascii="Times New Roman" w:hAnsi="Times New Roman"/>
          <w:szCs w:val="21"/>
        </w:rPr>
        <w:t xml:space="preserve">2.4 </w:t>
      </w:r>
      <w:r w:rsidRPr="00423A5D">
        <w:rPr>
          <w:rFonts w:ascii="黑体" w:eastAsia="黑体" w:hAnsi="黑体" w:hint="eastAsia"/>
          <w:szCs w:val="21"/>
        </w:rPr>
        <w:t>催化剂用量对产物选择性的影响</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lastRenderedPageBreak/>
        <w:t>采用稀释后的</w:t>
      </w:r>
      <w:r w:rsidRPr="008557AA">
        <w:rPr>
          <w:rFonts w:ascii="宋体" w:hAnsi="宋体"/>
          <w:szCs w:val="24"/>
        </w:rPr>
        <w:t>BIS</w:t>
      </w:r>
      <w:r w:rsidRPr="008557AA">
        <w:rPr>
          <w:rFonts w:ascii="宋体" w:hAnsi="宋体" w:hint="eastAsia"/>
          <w:szCs w:val="24"/>
        </w:rPr>
        <w:t>作原料</w:t>
      </w:r>
      <w:r w:rsidRPr="008557AA">
        <w:rPr>
          <w:rFonts w:ascii="宋体" w:hAnsi="宋体"/>
          <w:szCs w:val="24"/>
        </w:rPr>
        <w:t xml:space="preserve">, </w:t>
      </w:r>
      <w:r w:rsidRPr="008557AA">
        <w:rPr>
          <w:rFonts w:ascii="宋体" w:hAnsi="宋体" w:hint="eastAsia"/>
          <w:szCs w:val="24"/>
        </w:rPr>
        <w:t>选用</w:t>
      </w:r>
      <w:proofErr w:type="spellStart"/>
      <w:r w:rsidRPr="008557AA">
        <w:rPr>
          <w:rFonts w:ascii="宋体" w:hAnsi="宋体"/>
          <w:szCs w:val="24"/>
        </w:rPr>
        <w:t>MgO</w:t>
      </w:r>
      <w:proofErr w:type="spellEnd"/>
      <w:r w:rsidRPr="008557AA">
        <w:rPr>
          <w:rFonts w:ascii="宋体" w:hAnsi="宋体" w:hint="eastAsia"/>
          <w:szCs w:val="24"/>
        </w:rPr>
        <w:t>为催化剂</w:t>
      </w:r>
      <w:r w:rsidRPr="008557AA">
        <w:rPr>
          <w:rFonts w:ascii="宋体" w:hAnsi="宋体"/>
          <w:szCs w:val="24"/>
        </w:rPr>
        <w:t xml:space="preserve">, </w:t>
      </w:r>
      <w:r w:rsidRPr="008557AA">
        <w:rPr>
          <w:rFonts w:ascii="宋体" w:hAnsi="宋体" w:hint="eastAsia"/>
          <w:szCs w:val="24"/>
        </w:rPr>
        <w:t>在温度</w:t>
      </w:r>
      <w:smartTag w:uri="urn:schemas-microsoft-com:office:smarttags" w:element="chmetcnv">
        <w:smartTagPr>
          <w:attr w:name="TCSC" w:val="0"/>
          <w:attr w:name="NumberType" w:val="1"/>
          <w:attr w:name="Negative" w:val="False"/>
          <w:attr w:name="HasSpace" w:val="False"/>
          <w:attr w:name="SourceValue" w:val="275"/>
          <w:attr w:name="UnitName" w:val="℃"/>
        </w:smartTagPr>
        <w:r w:rsidRPr="008557AA">
          <w:rPr>
            <w:rFonts w:ascii="宋体" w:hAnsi="宋体"/>
            <w:szCs w:val="24"/>
          </w:rPr>
          <w:t>275</w:t>
        </w:r>
        <w:r w:rsidRPr="008557AA">
          <w:rPr>
            <w:rFonts w:ascii="宋体" w:hAnsi="宋体" w:hint="eastAsia"/>
            <w:szCs w:val="24"/>
          </w:rPr>
          <w:t>℃</w:t>
        </w:r>
      </w:smartTag>
      <w:r w:rsidRPr="008557AA">
        <w:rPr>
          <w:rFonts w:ascii="宋体" w:hAnsi="宋体" w:hint="eastAsia"/>
          <w:szCs w:val="24"/>
        </w:rPr>
        <w:t>下催化裂解</w:t>
      </w:r>
      <w:r w:rsidRPr="008557AA">
        <w:rPr>
          <w:rFonts w:ascii="宋体" w:hAnsi="宋体"/>
          <w:szCs w:val="24"/>
        </w:rPr>
        <w:t xml:space="preserve">BIS, </w:t>
      </w:r>
      <w:r w:rsidRPr="008557AA">
        <w:rPr>
          <w:rFonts w:ascii="宋体" w:hAnsi="宋体" w:hint="eastAsia"/>
          <w:szCs w:val="24"/>
        </w:rPr>
        <w:t>根据产物的选择性来判断催化剂的最佳用量</w:t>
      </w:r>
      <w:r w:rsidRPr="008557AA">
        <w:rPr>
          <w:rFonts w:ascii="宋体" w:hAnsi="宋体"/>
          <w:szCs w:val="24"/>
        </w:rPr>
        <w:t xml:space="preserve">, </w:t>
      </w:r>
      <w:r w:rsidRPr="008557AA">
        <w:rPr>
          <w:rFonts w:ascii="宋体" w:hAnsi="宋体" w:hint="eastAsia"/>
          <w:szCs w:val="24"/>
        </w:rPr>
        <w:t>实验结果见图</w:t>
      </w:r>
      <w:r w:rsidRPr="008557AA">
        <w:rPr>
          <w:rFonts w:ascii="宋体" w:hAnsi="宋体"/>
          <w:szCs w:val="24"/>
        </w:rPr>
        <w:t>3</w:t>
      </w:r>
      <w:r w:rsidRPr="008557AA">
        <w:rPr>
          <w:rFonts w:ascii="宋体" w:hAnsi="宋体" w:hint="eastAsia"/>
          <w:szCs w:val="24"/>
        </w:rPr>
        <w:t>。</w:t>
      </w:r>
    </w:p>
    <w:p w:rsidR="00EE23E7" w:rsidRPr="008557AA" w:rsidRDefault="00EE23E7" w:rsidP="00EE23E7">
      <w:pPr>
        <w:spacing w:line="240" w:lineRule="atLeast"/>
        <w:ind w:firstLineChars="200" w:firstLine="498"/>
        <w:rPr>
          <w:rFonts w:ascii="宋体"/>
          <w:szCs w:val="24"/>
        </w:rPr>
      </w:pPr>
      <w:r w:rsidRPr="008557AA">
        <w:rPr>
          <w:rFonts w:ascii="宋体" w:hAnsi="宋体" w:hint="eastAsia"/>
          <w:szCs w:val="24"/>
        </w:rPr>
        <w:t>从图</w:t>
      </w:r>
      <w:r w:rsidRPr="008557AA">
        <w:rPr>
          <w:rFonts w:ascii="宋体" w:hAnsi="宋体"/>
          <w:szCs w:val="24"/>
        </w:rPr>
        <w:t>3</w:t>
      </w:r>
      <w:r w:rsidRPr="008557AA">
        <w:rPr>
          <w:rFonts w:ascii="宋体" w:hAnsi="宋体" w:hint="eastAsia"/>
          <w:szCs w:val="24"/>
        </w:rPr>
        <w:t>可见</w:t>
      </w:r>
      <w:r w:rsidRPr="008557AA">
        <w:rPr>
          <w:rFonts w:ascii="宋体" w:hAnsi="宋体"/>
          <w:szCs w:val="24"/>
        </w:rPr>
        <w:t xml:space="preserve">, </w:t>
      </w:r>
      <w:r w:rsidRPr="008557AA">
        <w:rPr>
          <w:rFonts w:ascii="宋体" w:hAnsi="宋体" w:hint="eastAsia"/>
          <w:szCs w:val="24"/>
        </w:rPr>
        <w:t>反应产率随着催化剂用量的增加而增加</w:t>
      </w:r>
      <w:r w:rsidRPr="008557AA">
        <w:rPr>
          <w:rFonts w:ascii="宋体" w:hAnsi="宋体"/>
          <w:szCs w:val="24"/>
        </w:rPr>
        <w:t xml:space="preserve">, </w:t>
      </w:r>
      <w:r w:rsidRPr="008557AA">
        <w:rPr>
          <w:rFonts w:ascii="宋体" w:hAnsi="宋体" w:hint="eastAsia"/>
          <w:szCs w:val="24"/>
        </w:rPr>
        <w:t>当催化剂用量为原料质量</w:t>
      </w:r>
      <w:r w:rsidRPr="008557AA">
        <w:rPr>
          <w:rFonts w:ascii="宋体" w:hAnsi="宋体"/>
          <w:szCs w:val="24"/>
        </w:rPr>
        <w:t>0.5%</w:t>
      </w:r>
      <w:r w:rsidRPr="008557AA">
        <w:rPr>
          <w:rFonts w:ascii="宋体" w:hAnsi="宋体" w:hint="eastAsia"/>
          <w:szCs w:val="24"/>
        </w:rPr>
        <w:t>时反应产率较低</w:t>
      </w:r>
      <w:r w:rsidRPr="008557AA">
        <w:rPr>
          <w:rFonts w:ascii="宋体" w:hAnsi="宋体"/>
          <w:szCs w:val="24"/>
        </w:rPr>
        <w:t xml:space="preserve">, </w:t>
      </w:r>
      <w:r w:rsidRPr="008557AA">
        <w:rPr>
          <w:rFonts w:ascii="宋体" w:hAnsi="宋体" w:hint="eastAsia"/>
          <w:szCs w:val="24"/>
        </w:rPr>
        <w:t>只有很少量的产物生成</w:t>
      </w:r>
      <w:r w:rsidRPr="008557AA">
        <w:rPr>
          <w:rFonts w:ascii="宋体" w:hAnsi="宋体"/>
          <w:szCs w:val="24"/>
        </w:rPr>
        <w:t>;</w:t>
      </w:r>
      <w:r w:rsidRPr="008557AA">
        <w:rPr>
          <w:rFonts w:ascii="宋体" w:hAnsi="宋体" w:hint="eastAsia"/>
          <w:szCs w:val="24"/>
        </w:rPr>
        <w:t>催化剂用量达到</w:t>
      </w:r>
      <w:r w:rsidRPr="008557AA">
        <w:rPr>
          <w:rFonts w:ascii="宋体" w:hAnsi="宋体"/>
          <w:szCs w:val="24"/>
        </w:rPr>
        <w:t>2%</w:t>
      </w:r>
      <w:r w:rsidRPr="008557AA">
        <w:rPr>
          <w:rFonts w:ascii="宋体" w:hAnsi="宋体" w:hint="eastAsia"/>
          <w:szCs w:val="24"/>
        </w:rPr>
        <w:t>时</w:t>
      </w:r>
      <w:r w:rsidRPr="008557AA">
        <w:rPr>
          <w:rFonts w:ascii="宋体" w:hAnsi="宋体"/>
          <w:szCs w:val="24"/>
        </w:rPr>
        <w:t>, NVF</w:t>
      </w:r>
      <w:r w:rsidRPr="008557AA">
        <w:rPr>
          <w:rFonts w:ascii="宋体" w:hAnsi="宋体" w:hint="eastAsia"/>
          <w:szCs w:val="24"/>
        </w:rPr>
        <w:t>的选择性有了明显的提高</w:t>
      </w:r>
      <w:r w:rsidRPr="008557AA">
        <w:rPr>
          <w:rFonts w:ascii="宋体" w:hAnsi="宋体"/>
          <w:szCs w:val="24"/>
        </w:rPr>
        <w:t xml:space="preserve">, </w:t>
      </w:r>
      <w:r w:rsidRPr="008557AA">
        <w:rPr>
          <w:rFonts w:ascii="宋体" w:hAnsi="宋体" w:hint="eastAsia"/>
          <w:szCs w:val="24"/>
        </w:rPr>
        <w:t>产率达到</w:t>
      </w:r>
      <w:r w:rsidRPr="008557AA">
        <w:rPr>
          <w:rFonts w:ascii="宋体" w:hAnsi="宋体"/>
          <w:szCs w:val="24"/>
        </w:rPr>
        <w:t>87%;</w:t>
      </w:r>
      <w:r w:rsidRPr="008557AA">
        <w:rPr>
          <w:rFonts w:ascii="宋体" w:hAnsi="宋体" w:hint="eastAsia"/>
          <w:szCs w:val="24"/>
        </w:rPr>
        <w:t>催化剂用量再增大的时候</w:t>
      </w:r>
      <w:r w:rsidRPr="008557AA">
        <w:rPr>
          <w:rFonts w:ascii="宋体" w:hAnsi="宋体"/>
          <w:szCs w:val="24"/>
        </w:rPr>
        <w:t xml:space="preserve">, </w:t>
      </w:r>
      <w:r w:rsidRPr="008557AA">
        <w:rPr>
          <w:rFonts w:ascii="宋体" w:hAnsi="宋体" w:hint="eastAsia"/>
          <w:szCs w:val="24"/>
        </w:rPr>
        <w:t>反应产率保持平稳趋势。综上所述</w:t>
      </w:r>
      <w:r w:rsidRPr="008557AA">
        <w:rPr>
          <w:rFonts w:ascii="宋体" w:hAnsi="宋体"/>
          <w:szCs w:val="24"/>
        </w:rPr>
        <w:t xml:space="preserve">, </w:t>
      </w:r>
      <w:r w:rsidRPr="008557AA">
        <w:rPr>
          <w:rFonts w:ascii="宋体" w:hAnsi="宋体" w:hint="eastAsia"/>
          <w:szCs w:val="24"/>
        </w:rPr>
        <w:t>催化剂的最佳用量为原料液质量的</w:t>
      </w:r>
      <w:r w:rsidRPr="008557AA">
        <w:rPr>
          <w:rFonts w:ascii="宋体" w:hAnsi="宋体"/>
          <w:szCs w:val="24"/>
        </w:rPr>
        <w:t>2%</w:t>
      </w:r>
      <w:r w:rsidRPr="008557AA">
        <w:rPr>
          <w:rFonts w:ascii="宋体" w:hAnsi="宋体" w:hint="eastAsia"/>
          <w:szCs w:val="24"/>
        </w:rPr>
        <w:t>。</w:t>
      </w:r>
    </w:p>
    <w:p w:rsidR="00EE23E7" w:rsidRDefault="00EE23E7" w:rsidP="00EE23E7">
      <w:pPr>
        <w:spacing w:line="300" w:lineRule="auto"/>
        <w:jc w:val="center"/>
        <w:rPr>
          <w:rFonts w:ascii="黑体" w:eastAsia="黑体" w:hAnsi="黑体"/>
          <w:sz w:val="18"/>
          <w:szCs w:val="18"/>
        </w:rPr>
      </w:pPr>
      <w:r>
        <w:rPr>
          <w:rFonts w:ascii="黑体" w:eastAsia="黑体" w:hAnsi="黑体"/>
          <w:noProof/>
          <w:sz w:val="18"/>
          <w:szCs w:val="18"/>
        </w:rPr>
        <w:drawing>
          <wp:inline distT="0" distB="0" distL="0" distR="0">
            <wp:extent cx="2152650" cy="15144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2650" cy="1514475"/>
                    </a:xfrm>
                    <a:prstGeom prst="rect">
                      <a:avLst/>
                    </a:prstGeom>
                    <a:noFill/>
                    <a:ln>
                      <a:noFill/>
                    </a:ln>
                  </pic:spPr>
                </pic:pic>
              </a:graphicData>
            </a:graphic>
          </wp:inline>
        </w:drawing>
      </w:r>
    </w:p>
    <w:p w:rsidR="00EE23E7" w:rsidRPr="00733CE1" w:rsidRDefault="00EE23E7" w:rsidP="00EE23E7">
      <w:pPr>
        <w:spacing w:line="300" w:lineRule="auto"/>
        <w:jc w:val="center"/>
        <w:rPr>
          <w:rFonts w:ascii="黑体" w:eastAsia="黑体" w:hAnsi="黑体"/>
          <w:sz w:val="15"/>
          <w:szCs w:val="15"/>
        </w:rPr>
      </w:pPr>
      <w:r w:rsidRPr="00733CE1">
        <w:rPr>
          <w:rFonts w:ascii="黑体" w:eastAsia="黑体" w:hAnsi="黑体" w:hint="eastAsia"/>
          <w:sz w:val="15"/>
          <w:szCs w:val="15"/>
        </w:rPr>
        <w:t>图</w:t>
      </w:r>
      <w:r w:rsidRPr="00733CE1">
        <w:rPr>
          <w:rFonts w:ascii="黑体" w:eastAsia="黑体" w:hAnsi="黑体"/>
          <w:sz w:val="15"/>
          <w:szCs w:val="15"/>
        </w:rPr>
        <w:t xml:space="preserve">3 </w:t>
      </w:r>
      <w:r w:rsidRPr="00733CE1">
        <w:rPr>
          <w:rFonts w:ascii="黑体" w:eastAsia="黑体" w:hAnsi="黑体" w:hint="eastAsia"/>
          <w:sz w:val="15"/>
          <w:szCs w:val="15"/>
        </w:rPr>
        <w:t>催化剂与原料选择性关系</w:t>
      </w:r>
    </w:p>
    <w:p w:rsidR="00EE23E7" w:rsidRPr="00733CE1" w:rsidRDefault="00EE23E7" w:rsidP="00EE23E7">
      <w:pPr>
        <w:adjustRightInd w:val="0"/>
        <w:snapToGrid w:val="0"/>
        <w:spacing w:afterLines="50" w:after="165" w:line="312" w:lineRule="auto"/>
        <w:jc w:val="center"/>
        <w:rPr>
          <w:rFonts w:ascii="黑体" w:eastAsia="黑体" w:hAnsi="黑体"/>
          <w:sz w:val="18"/>
          <w:szCs w:val="24"/>
        </w:rPr>
      </w:pPr>
      <w:r w:rsidRPr="004E10AA">
        <w:rPr>
          <w:rFonts w:ascii="黑体" w:eastAsia="黑体" w:hAnsi="黑体"/>
          <w:sz w:val="18"/>
          <w:szCs w:val="24"/>
        </w:rPr>
        <w:t>Fig.</w:t>
      </w:r>
      <w:r>
        <w:rPr>
          <w:rFonts w:ascii="黑体" w:eastAsia="黑体" w:hAnsi="黑体"/>
          <w:sz w:val="18"/>
          <w:szCs w:val="24"/>
        </w:rPr>
        <w:t>3</w:t>
      </w:r>
      <w:r w:rsidRPr="004E10AA">
        <w:rPr>
          <w:rFonts w:ascii="黑体" w:eastAsia="黑体" w:hAnsi="黑体"/>
          <w:sz w:val="18"/>
          <w:szCs w:val="24"/>
        </w:rPr>
        <w:t xml:space="preserve"> Relationship of catalyst and material selectivity </w:t>
      </w:r>
    </w:p>
    <w:p w:rsidR="00EE23E7" w:rsidRPr="00423A5D" w:rsidRDefault="00EE23E7" w:rsidP="00EE23E7">
      <w:pPr>
        <w:spacing w:line="240" w:lineRule="atLeast"/>
        <w:outlineLvl w:val="0"/>
        <w:rPr>
          <w:rFonts w:ascii="宋体"/>
          <w:sz w:val="28"/>
          <w:szCs w:val="24"/>
        </w:rPr>
      </w:pPr>
      <w:r w:rsidRPr="00423A5D">
        <w:rPr>
          <w:rFonts w:ascii="宋体" w:hAnsi="宋体"/>
          <w:sz w:val="28"/>
          <w:szCs w:val="24"/>
        </w:rPr>
        <w:t xml:space="preserve">3 </w:t>
      </w:r>
      <w:r w:rsidRPr="00423A5D">
        <w:rPr>
          <w:rFonts w:ascii="宋体" w:hAnsi="宋体" w:hint="eastAsia"/>
          <w:sz w:val="28"/>
          <w:szCs w:val="24"/>
        </w:rPr>
        <w:t>结</w:t>
      </w:r>
      <w:r>
        <w:rPr>
          <w:rFonts w:ascii="宋体" w:hAnsi="宋体"/>
          <w:sz w:val="28"/>
          <w:szCs w:val="24"/>
        </w:rPr>
        <w:t xml:space="preserve">  </w:t>
      </w:r>
      <w:r w:rsidRPr="00423A5D">
        <w:rPr>
          <w:rFonts w:ascii="宋体" w:hAnsi="宋体" w:hint="eastAsia"/>
          <w:sz w:val="28"/>
          <w:szCs w:val="24"/>
        </w:rPr>
        <w:t>论</w:t>
      </w:r>
    </w:p>
    <w:p w:rsidR="00EE23E7" w:rsidRPr="008557AA" w:rsidRDefault="00EE23E7" w:rsidP="00EE23E7">
      <w:pPr>
        <w:spacing w:line="240" w:lineRule="atLeast"/>
        <w:ind w:firstLineChars="200" w:firstLine="498"/>
        <w:rPr>
          <w:rFonts w:ascii="宋体"/>
          <w:szCs w:val="24"/>
        </w:rPr>
      </w:pPr>
      <w:r w:rsidRPr="008557AA">
        <w:rPr>
          <w:rFonts w:ascii="宋体" w:hAnsi="宋体"/>
          <w:szCs w:val="24"/>
        </w:rPr>
        <w:t xml:space="preserve">1) </w:t>
      </w:r>
      <w:r w:rsidRPr="008557AA">
        <w:rPr>
          <w:rFonts w:ascii="宋体" w:hAnsi="宋体" w:hint="eastAsia"/>
          <w:szCs w:val="24"/>
        </w:rPr>
        <w:t>粗</w:t>
      </w:r>
      <w:r w:rsidRPr="008557AA">
        <w:rPr>
          <w:rFonts w:ascii="宋体" w:hAnsi="宋体"/>
          <w:szCs w:val="24"/>
        </w:rPr>
        <w:t>BIS</w:t>
      </w:r>
      <w:r w:rsidRPr="008557AA">
        <w:rPr>
          <w:rFonts w:ascii="宋体" w:hAnsi="宋体" w:hint="eastAsia"/>
          <w:szCs w:val="24"/>
        </w:rPr>
        <w:t>原料</w:t>
      </w:r>
      <w:r w:rsidRPr="008557AA">
        <w:rPr>
          <w:rFonts w:ascii="宋体" w:hAnsi="宋体"/>
          <w:szCs w:val="24"/>
        </w:rPr>
        <w:t xml:space="preserve">, </w:t>
      </w:r>
      <w:r w:rsidRPr="008557AA">
        <w:rPr>
          <w:rFonts w:ascii="宋体" w:hAnsi="宋体" w:hint="eastAsia"/>
          <w:szCs w:val="24"/>
        </w:rPr>
        <w:t>加入溶剂适当稀释后</w:t>
      </w:r>
      <w:r w:rsidRPr="008557AA">
        <w:rPr>
          <w:rFonts w:ascii="宋体" w:hAnsi="宋体"/>
          <w:szCs w:val="24"/>
        </w:rPr>
        <w:t xml:space="preserve">, </w:t>
      </w:r>
      <w:r w:rsidRPr="008557AA">
        <w:rPr>
          <w:rFonts w:ascii="宋体" w:hAnsi="宋体" w:hint="eastAsia"/>
          <w:szCs w:val="24"/>
        </w:rPr>
        <w:t>可以提高产物的选择性。</w:t>
      </w:r>
    </w:p>
    <w:p w:rsidR="00EE23E7" w:rsidRPr="008557AA" w:rsidRDefault="00EE23E7" w:rsidP="00EE23E7">
      <w:pPr>
        <w:spacing w:line="240" w:lineRule="atLeast"/>
        <w:ind w:firstLineChars="200" w:firstLine="498"/>
        <w:rPr>
          <w:rFonts w:ascii="宋体"/>
          <w:szCs w:val="24"/>
        </w:rPr>
      </w:pPr>
      <w:r w:rsidRPr="008557AA">
        <w:rPr>
          <w:rFonts w:ascii="宋体" w:hAnsi="宋体"/>
          <w:szCs w:val="24"/>
        </w:rPr>
        <w:t xml:space="preserve">2) </w:t>
      </w:r>
      <w:r w:rsidRPr="008557AA">
        <w:rPr>
          <w:rFonts w:ascii="宋体" w:hAnsi="宋体" w:hint="eastAsia"/>
          <w:szCs w:val="24"/>
        </w:rPr>
        <w:t>催化裂解温度优选</w:t>
      </w:r>
      <w:r w:rsidRPr="008557AA">
        <w:rPr>
          <w:rFonts w:ascii="宋体" w:hAnsi="宋体"/>
          <w:szCs w:val="24"/>
        </w:rPr>
        <w:t>275~</w:t>
      </w:r>
      <w:smartTag w:uri="urn:schemas-microsoft-com:office:smarttags" w:element="chmetcnv">
        <w:smartTagPr>
          <w:attr w:name="TCSC" w:val="0"/>
          <w:attr w:name="NumberType" w:val="1"/>
          <w:attr w:name="Negative" w:val="False"/>
          <w:attr w:name="HasSpace" w:val="False"/>
          <w:attr w:name="SourceValue" w:val="350"/>
          <w:attr w:name="UnitName" w:val="℃"/>
        </w:smartTagPr>
        <w:r w:rsidRPr="008557AA">
          <w:rPr>
            <w:rFonts w:ascii="宋体" w:hAnsi="宋体"/>
            <w:szCs w:val="24"/>
          </w:rPr>
          <w:t>350</w:t>
        </w:r>
        <w:r w:rsidRPr="008557AA">
          <w:rPr>
            <w:rFonts w:ascii="宋体" w:hAnsi="宋体" w:hint="eastAsia"/>
            <w:szCs w:val="24"/>
          </w:rPr>
          <w:t>℃</w:t>
        </w:r>
      </w:smartTag>
      <w:r w:rsidRPr="008557AA">
        <w:rPr>
          <w:rFonts w:ascii="宋体" w:hAnsi="宋体"/>
          <w:szCs w:val="24"/>
        </w:rPr>
        <w:t xml:space="preserve">, </w:t>
      </w:r>
      <w:r w:rsidRPr="008557AA">
        <w:rPr>
          <w:rFonts w:ascii="宋体" w:hAnsi="宋体" w:hint="eastAsia"/>
          <w:szCs w:val="24"/>
        </w:rPr>
        <w:t>最佳为</w:t>
      </w:r>
      <w:smartTag w:uri="urn:schemas-microsoft-com:office:smarttags" w:element="chmetcnv">
        <w:smartTagPr>
          <w:attr w:name="TCSC" w:val="0"/>
          <w:attr w:name="NumberType" w:val="1"/>
          <w:attr w:name="Negative" w:val="False"/>
          <w:attr w:name="HasSpace" w:val="False"/>
          <w:attr w:name="SourceValue" w:val="300"/>
          <w:attr w:name="UnitName" w:val="℃"/>
        </w:smartTagPr>
        <w:r w:rsidRPr="008557AA">
          <w:rPr>
            <w:rFonts w:ascii="宋体" w:hAnsi="宋体"/>
            <w:szCs w:val="24"/>
          </w:rPr>
          <w:t>300</w:t>
        </w:r>
        <w:r w:rsidRPr="008557AA">
          <w:rPr>
            <w:rFonts w:ascii="宋体" w:hAnsi="宋体" w:hint="eastAsia"/>
            <w:szCs w:val="24"/>
          </w:rPr>
          <w:t>℃</w:t>
        </w:r>
      </w:smartTag>
      <w:r w:rsidRPr="008557AA">
        <w:rPr>
          <w:rFonts w:ascii="宋体" w:hAnsi="宋体" w:hint="eastAsia"/>
          <w:szCs w:val="24"/>
        </w:rPr>
        <w:t>。</w:t>
      </w:r>
    </w:p>
    <w:p w:rsidR="00EE23E7" w:rsidRPr="008557AA" w:rsidRDefault="00EE23E7" w:rsidP="00EE23E7">
      <w:pPr>
        <w:spacing w:line="240" w:lineRule="atLeast"/>
        <w:ind w:firstLineChars="200" w:firstLine="498"/>
        <w:rPr>
          <w:rFonts w:ascii="宋体"/>
          <w:szCs w:val="24"/>
        </w:rPr>
      </w:pPr>
      <w:r w:rsidRPr="008557AA">
        <w:rPr>
          <w:rFonts w:ascii="宋体" w:hAnsi="宋体"/>
          <w:szCs w:val="24"/>
        </w:rPr>
        <w:t xml:space="preserve">3) </w:t>
      </w:r>
      <w:proofErr w:type="spellStart"/>
      <w:r w:rsidRPr="008557AA">
        <w:rPr>
          <w:rFonts w:ascii="宋体" w:hAnsi="宋体"/>
          <w:szCs w:val="24"/>
        </w:rPr>
        <w:t>MgO</w:t>
      </w:r>
      <w:proofErr w:type="spellEnd"/>
      <w:r w:rsidRPr="008557AA">
        <w:rPr>
          <w:rFonts w:ascii="宋体" w:hAnsi="宋体" w:hint="eastAsia"/>
          <w:szCs w:val="24"/>
        </w:rPr>
        <w:t>和活性炭对</w:t>
      </w:r>
      <w:r w:rsidRPr="008557AA">
        <w:rPr>
          <w:rFonts w:ascii="宋体" w:hAnsi="宋体"/>
          <w:szCs w:val="24"/>
        </w:rPr>
        <w:t>BIS</w:t>
      </w:r>
      <w:r w:rsidRPr="008557AA">
        <w:rPr>
          <w:rFonts w:ascii="宋体" w:hAnsi="宋体" w:hint="eastAsia"/>
          <w:szCs w:val="24"/>
        </w:rPr>
        <w:t>裂解的催化效果较好。相比其它固体催化剂</w:t>
      </w:r>
      <w:r w:rsidRPr="008557AA">
        <w:rPr>
          <w:rFonts w:ascii="宋体" w:hAnsi="宋体"/>
          <w:szCs w:val="24"/>
        </w:rPr>
        <w:t>SiO2</w:t>
      </w:r>
      <w:r w:rsidRPr="008557AA">
        <w:rPr>
          <w:rFonts w:ascii="宋体" w:hAnsi="宋体" w:hint="eastAsia"/>
          <w:szCs w:val="24"/>
        </w:rPr>
        <w:t>、氧化铝等</w:t>
      </w:r>
      <w:r w:rsidRPr="008557AA">
        <w:rPr>
          <w:rFonts w:ascii="宋体" w:hAnsi="宋体"/>
          <w:szCs w:val="24"/>
        </w:rPr>
        <w:t xml:space="preserve">, </w:t>
      </w:r>
      <w:r w:rsidRPr="008557AA">
        <w:rPr>
          <w:rFonts w:ascii="宋体" w:hAnsi="宋体" w:hint="eastAsia"/>
          <w:szCs w:val="24"/>
        </w:rPr>
        <w:t>表面活性高</w:t>
      </w:r>
      <w:r w:rsidRPr="008557AA">
        <w:rPr>
          <w:rFonts w:ascii="宋体" w:hAnsi="宋体"/>
          <w:szCs w:val="24"/>
        </w:rPr>
        <w:t xml:space="preserve">, </w:t>
      </w:r>
      <w:r w:rsidRPr="008557AA">
        <w:rPr>
          <w:rFonts w:ascii="宋体" w:hAnsi="宋体" w:hint="eastAsia"/>
          <w:szCs w:val="24"/>
        </w:rPr>
        <w:t>比表面积大</w:t>
      </w:r>
      <w:r w:rsidRPr="008557AA">
        <w:rPr>
          <w:rFonts w:ascii="宋体" w:hAnsi="宋体"/>
          <w:szCs w:val="24"/>
        </w:rPr>
        <w:t xml:space="preserve">, </w:t>
      </w:r>
      <w:r w:rsidRPr="008557AA">
        <w:rPr>
          <w:rFonts w:ascii="宋体" w:hAnsi="宋体" w:hint="eastAsia"/>
          <w:szCs w:val="24"/>
        </w:rPr>
        <w:t>稳定性高</w:t>
      </w:r>
      <w:r w:rsidRPr="008557AA">
        <w:rPr>
          <w:rFonts w:ascii="宋体" w:hAnsi="宋体"/>
          <w:szCs w:val="24"/>
        </w:rPr>
        <w:t xml:space="preserve">, </w:t>
      </w:r>
      <w:r w:rsidRPr="008557AA">
        <w:rPr>
          <w:rFonts w:ascii="宋体" w:hAnsi="宋体" w:hint="eastAsia"/>
          <w:szCs w:val="24"/>
        </w:rPr>
        <w:t>催化寿命较长</w:t>
      </w:r>
      <w:r w:rsidRPr="008557AA">
        <w:rPr>
          <w:rFonts w:ascii="宋体" w:hAnsi="宋体"/>
          <w:szCs w:val="24"/>
        </w:rPr>
        <w:t xml:space="preserve">, </w:t>
      </w:r>
      <w:r w:rsidRPr="008557AA">
        <w:rPr>
          <w:rFonts w:ascii="宋体" w:hAnsi="宋体" w:hint="eastAsia"/>
          <w:szCs w:val="24"/>
        </w:rPr>
        <w:t>催化裂解</w:t>
      </w:r>
      <w:r w:rsidRPr="008557AA">
        <w:rPr>
          <w:rFonts w:ascii="宋体" w:hAnsi="宋体"/>
          <w:szCs w:val="24"/>
        </w:rPr>
        <w:t>BIS</w:t>
      </w:r>
      <w:r w:rsidRPr="008557AA">
        <w:rPr>
          <w:rFonts w:ascii="宋体" w:hAnsi="宋体" w:hint="eastAsia"/>
          <w:szCs w:val="24"/>
        </w:rPr>
        <w:t>产物选择性较高</w:t>
      </w:r>
      <w:r w:rsidRPr="008557AA">
        <w:rPr>
          <w:rFonts w:ascii="宋体" w:hAnsi="宋体"/>
          <w:szCs w:val="24"/>
        </w:rPr>
        <w:t xml:space="preserve">, </w:t>
      </w:r>
      <w:r w:rsidRPr="008557AA">
        <w:rPr>
          <w:rFonts w:ascii="宋体" w:hAnsi="宋体" w:hint="eastAsia"/>
          <w:szCs w:val="24"/>
        </w:rPr>
        <w:t>更优选为</w:t>
      </w:r>
      <w:proofErr w:type="spellStart"/>
      <w:r w:rsidRPr="008557AA">
        <w:rPr>
          <w:rFonts w:ascii="宋体" w:hAnsi="宋体"/>
          <w:szCs w:val="24"/>
        </w:rPr>
        <w:t>MgO</w:t>
      </w:r>
      <w:proofErr w:type="spellEnd"/>
      <w:r w:rsidRPr="008557AA">
        <w:rPr>
          <w:rFonts w:ascii="宋体" w:hAnsi="宋体" w:hint="eastAsia"/>
          <w:szCs w:val="24"/>
        </w:rPr>
        <w:t>。</w:t>
      </w:r>
    </w:p>
    <w:p w:rsidR="00EE23E7" w:rsidRPr="008557AA" w:rsidRDefault="00EE23E7" w:rsidP="00EE23E7">
      <w:pPr>
        <w:spacing w:line="240" w:lineRule="atLeast"/>
        <w:ind w:firstLineChars="200" w:firstLine="498"/>
        <w:rPr>
          <w:rFonts w:ascii="宋体"/>
          <w:szCs w:val="24"/>
        </w:rPr>
      </w:pPr>
      <w:r w:rsidRPr="008557AA">
        <w:rPr>
          <w:rFonts w:ascii="宋体" w:hAnsi="宋体"/>
          <w:szCs w:val="24"/>
        </w:rPr>
        <w:t xml:space="preserve">4) </w:t>
      </w:r>
      <w:proofErr w:type="gramStart"/>
      <w:r w:rsidRPr="008557AA">
        <w:rPr>
          <w:rFonts w:ascii="宋体" w:hAnsi="宋体" w:hint="eastAsia"/>
          <w:szCs w:val="24"/>
        </w:rPr>
        <w:t>亚乙基</w:t>
      </w:r>
      <w:proofErr w:type="gramEnd"/>
      <w:r w:rsidRPr="008557AA">
        <w:rPr>
          <w:rFonts w:ascii="宋体" w:hAnsi="宋体" w:hint="eastAsia"/>
          <w:szCs w:val="24"/>
        </w:rPr>
        <w:t>二甲酰胺作为重要的反应中间体</w:t>
      </w:r>
      <w:r w:rsidRPr="008557AA">
        <w:rPr>
          <w:rFonts w:ascii="宋体" w:hAnsi="宋体"/>
          <w:szCs w:val="24"/>
        </w:rPr>
        <w:t xml:space="preserve">, </w:t>
      </w:r>
      <w:r w:rsidRPr="008557AA">
        <w:rPr>
          <w:rFonts w:ascii="宋体" w:hAnsi="宋体" w:hint="eastAsia"/>
          <w:szCs w:val="24"/>
        </w:rPr>
        <w:t>可用于催化裂解生产</w:t>
      </w:r>
      <w:r w:rsidRPr="008557AA">
        <w:rPr>
          <w:rFonts w:ascii="宋体" w:hAnsi="宋体"/>
          <w:szCs w:val="24"/>
        </w:rPr>
        <w:t xml:space="preserve">NVF, </w:t>
      </w:r>
      <w:r w:rsidRPr="008557AA">
        <w:rPr>
          <w:rFonts w:ascii="宋体" w:hAnsi="宋体" w:hint="eastAsia"/>
          <w:szCs w:val="24"/>
        </w:rPr>
        <w:t>但对</w:t>
      </w:r>
      <w:r w:rsidRPr="008557AA">
        <w:rPr>
          <w:rFonts w:ascii="宋体" w:hAnsi="宋体"/>
          <w:szCs w:val="24"/>
        </w:rPr>
        <w:t>NVF</w:t>
      </w:r>
      <w:r w:rsidRPr="008557AA">
        <w:rPr>
          <w:rFonts w:ascii="宋体" w:hAnsi="宋体" w:hint="eastAsia"/>
          <w:szCs w:val="24"/>
        </w:rPr>
        <w:t>的提纯需要进一步的研究。</w:t>
      </w:r>
    </w:p>
    <w:p w:rsidR="00EE23E7" w:rsidRDefault="00EE23E7" w:rsidP="00EE23E7">
      <w:pPr>
        <w:spacing w:line="240" w:lineRule="atLeast"/>
        <w:rPr>
          <w:rFonts w:ascii="黑体" w:eastAsia="黑体" w:hAnsi="宋体"/>
          <w:szCs w:val="24"/>
        </w:rPr>
      </w:pPr>
    </w:p>
    <w:p w:rsidR="00EE23E7" w:rsidRPr="00733CE1" w:rsidRDefault="00EE23E7" w:rsidP="00EE23E7">
      <w:pPr>
        <w:spacing w:line="240" w:lineRule="atLeast"/>
        <w:rPr>
          <w:rFonts w:ascii="黑体" w:eastAsia="黑体" w:hAnsi="宋体"/>
          <w:szCs w:val="24"/>
        </w:rPr>
      </w:pPr>
      <w:r w:rsidRPr="00733CE1">
        <w:rPr>
          <w:rFonts w:ascii="黑体" w:eastAsia="黑体" w:hAnsi="宋体" w:hint="eastAsia"/>
          <w:szCs w:val="24"/>
        </w:rPr>
        <w:t>参考文献</w:t>
      </w:r>
      <w:r>
        <w:rPr>
          <w:rFonts w:ascii="黑体" w:eastAsia="黑体" w:hAnsi="宋体"/>
          <w:szCs w:val="24"/>
        </w:rPr>
        <w:t>:</w:t>
      </w:r>
    </w:p>
    <w:p w:rsidR="00EE23E7" w:rsidRDefault="00EE23E7" w:rsidP="00EE23E7">
      <w:pPr>
        <w:spacing w:line="240" w:lineRule="atLeast"/>
        <w:rPr>
          <w:rFonts w:ascii="宋体"/>
          <w:sz w:val="18"/>
          <w:szCs w:val="24"/>
        </w:rPr>
      </w:pPr>
      <w:r w:rsidRPr="00733CE1">
        <w:rPr>
          <w:rFonts w:ascii="宋体" w:hAnsi="宋体"/>
          <w:sz w:val="18"/>
          <w:szCs w:val="24"/>
        </w:rPr>
        <w:t>[1]</w:t>
      </w:r>
      <w:r w:rsidRPr="00733CE1">
        <w:rPr>
          <w:rFonts w:ascii="宋体" w:hAnsi="宋体" w:hint="eastAsia"/>
          <w:sz w:val="18"/>
          <w:szCs w:val="24"/>
        </w:rPr>
        <w:t>赵文兵</w:t>
      </w:r>
      <w:r w:rsidRPr="00733CE1">
        <w:rPr>
          <w:rFonts w:ascii="宋体" w:hAnsi="宋体"/>
          <w:sz w:val="18"/>
          <w:szCs w:val="24"/>
        </w:rPr>
        <w:t xml:space="preserve">, </w:t>
      </w:r>
      <w:r w:rsidRPr="00733CE1">
        <w:rPr>
          <w:rFonts w:ascii="宋体" w:hAnsi="宋体" w:hint="eastAsia"/>
          <w:sz w:val="18"/>
          <w:szCs w:val="24"/>
        </w:rPr>
        <w:t>冯国珍</w:t>
      </w:r>
      <w:r w:rsidRPr="00733CE1">
        <w:rPr>
          <w:rFonts w:ascii="宋体"/>
          <w:sz w:val="18"/>
          <w:szCs w:val="24"/>
        </w:rPr>
        <w:t>.</w:t>
      </w:r>
      <w:r w:rsidRPr="00733CE1">
        <w:rPr>
          <w:rFonts w:ascii="宋体" w:hAnsi="宋体" w:hint="eastAsia"/>
          <w:sz w:val="18"/>
          <w:szCs w:val="24"/>
        </w:rPr>
        <w:t>功能性乙烯基化合物</w:t>
      </w:r>
      <w:r w:rsidRPr="00733CE1">
        <w:rPr>
          <w:rFonts w:ascii="宋体" w:hAnsi="宋体"/>
          <w:sz w:val="18"/>
          <w:szCs w:val="24"/>
        </w:rPr>
        <w:t>NVF</w:t>
      </w:r>
      <w:r w:rsidRPr="00733CE1">
        <w:rPr>
          <w:rFonts w:ascii="宋体" w:hAnsi="宋体" w:hint="eastAsia"/>
          <w:sz w:val="18"/>
          <w:szCs w:val="24"/>
        </w:rPr>
        <w:t>的合成及应用</w:t>
      </w:r>
      <w:r w:rsidRPr="00733CE1">
        <w:rPr>
          <w:rFonts w:ascii="宋体" w:hAnsi="宋体"/>
          <w:sz w:val="18"/>
          <w:szCs w:val="24"/>
        </w:rPr>
        <w:t>[J].</w:t>
      </w:r>
      <w:r w:rsidRPr="00733CE1">
        <w:rPr>
          <w:rFonts w:ascii="宋体" w:hAnsi="宋体" w:hint="eastAsia"/>
          <w:sz w:val="18"/>
          <w:szCs w:val="24"/>
        </w:rPr>
        <w:t>湖南化工</w:t>
      </w:r>
      <w:r w:rsidRPr="00733CE1">
        <w:rPr>
          <w:rFonts w:ascii="宋体" w:hAnsi="宋体"/>
          <w:sz w:val="18"/>
          <w:szCs w:val="24"/>
        </w:rPr>
        <w:t>, 2000, 30 (3) :14-15.</w:t>
      </w:r>
    </w:p>
    <w:p w:rsidR="00EE23E7" w:rsidRPr="00C33DA6" w:rsidRDefault="00EE23E7" w:rsidP="00EE23E7">
      <w:pPr>
        <w:spacing w:line="240" w:lineRule="atLeast"/>
        <w:ind w:leftChars="150" w:left="373"/>
        <w:rPr>
          <w:rFonts w:ascii="Times New Roman" w:hAnsi="Times New Roman"/>
          <w:sz w:val="18"/>
          <w:szCs w:val="24"/>
        </w:rPr>
      </w:pPr>
      <w:r w:rsidRPr="00C33DA6">
        <w:rPr>
          <w:rFonts w:ascii="Times New Roman" w:hAnsi="Times New Roman"/>
          <w:sz w:val="18"/>
          <w:szCs w:val="24"/>
        </w:rPr>
        <w:t xml:space="preserve">ZHAO </w:t>
      </w:r>
      <w:proofErr w:type="spellStart"/>
      <w:r w:rsidRPr="00C33DA6">
        <w:rPr>
          <w:rFonts w:ascii="Times New Roman" w:hAnsi="Times New Roman"/>
          <w:sz w:val="18"/>
          <w:szCs w:val="24"/>
        </w:rPr>
        <w:t>Wenbing</w:t>
      </w:r>
      <w:proofErr w:type="spellEnd"/>
      <w:r w:rsidRPr="00C33DA6">
        <w:rPr>
          <w:rFonts w:ascii="Times New Roman" w:hAnsi="Times New Roman"/>
          <w:sz w:val="18"/>
          <w:szCs w:val="24"/>
        </w:rPr>
        <w:t xml:space="preserve">, FENG </w:t>
      </w:r>
      <w:proofErr w:type="spellStart"/>
      <w:r w:rsidRPr="00C33DA6">
        <w:rPr>
          <w:rFonts w:ascii="Times New Roman" w:hAnsi="Times New Roman"/>
          <w:sz w:val="18"/>
          <w:szCs w:val="24"/>
        </w:rPr>
        <w:t>Guozhen.Synthesis</w:t>
      </w:r>
      <w:proofErr w:type="spellEnd"/>
      <w:r w:rsidRPr="00C33DA6">
        <w:rPr>
          <w:rFonts w:ascii="Times New Roman" w:hAnsi="Times New Roman"/>
          <w:sz w:val="18"/>
          <w:szCs w:val="24"/>
        </w:rPr>
        <w:t xml:space="preserve"> and application of functional vinyl compounds </w:t>
      </w:r>
      <w:proofErr w:type="gramStart"/>
      <w:r w:rsidRPr="00C33DA6">
        <w:rPr>
          <w:rFonts w:ascii="Times New Roman" w:hAnsi="Times New Roman"/>
          <w:sz w:val="18"/>
          <w:szCs w:val="24"/>
        </w:rPr>
        <w:t>NVF[</w:t>
      </w:r>
      <w:proofErr w:type="gramEnd"/>
      <w:r w:rsidRPr="00C33DA6">
        <w:rPr>
          <w:rFonts w:ascii="Times New Roman" w:hAnsi="Times New Roman"/>
          <w:sz w:val="18"/>
          <w:szCs w:val="24"/>
        </w:rPr>
        <w:t>J].Hunan Chemical, 2000, 30 (3) :14-15.</w:t>
      </w:r>
    </w:p>
    <w:p w:rsidR="00EE23E7" w:rsidRDefault="00EE23E7" w:rsidP="00EE23E7">
      <w:pPr>
        <w:spacing w:line="240" w:lineRule="atLeast"/>
        <w:rPr>
          <w:rFonts w:ascii="宋体"/>
          <w:sz w:val="18"/>
          <w:szCs w:val="24"/>
        </w:rPr>
      </w:pPr>
      <w:r w:rsidRPr="00733CE1">
        <w:rPr>
          <w:rFonts w:ascii="宋体" w:hAnsi="宋体"/>
          <w:sz w:val="18"/>
          <w:szCs w:val="24"/>
        </w:rPr>
        <w:t>[2]</w:t>
      </w:r>
      <w:r w:rsidRPr="00733CE1">
        <w:rPr>
          <w:rFonts w:ascii="宋体" w:hAnsi="宋体" w:hint="eastAsia"/>
          <w:sz w:val="18"/>
          <w:szCs w:val="24"/>
        </w:rPr>
        <w:t>范辉</w:t>
      </w:r>
      <w:r w:rsidRPr="00733CE1">
        <w:rPr>
          <w:rFonts w:ascii="宋体" w:hAnsi="宋体"/>
          <w:sz w:val="18"/>
          <w:szCs w:val="24"/>
        </w:rPr>
        <w:t xml:space="preserve">, </w:t>
      </w:r>
      <w:r w:rsidRPr="00733CE1">
        <w:rPr>
          <w:rFonts w:ascii="宋体" w:hAnsi="宋体" w:hint="eastAsia"/>
          <w:sz w:val="18"/>
          <w:szCs w:val="24"/>
        </w:rPr>
        <w:t>王锦堂</w:t>
      </w:r>
      <w:r w:rsidRPr="00733CE1">
        <w:rPr>
          <w:rFonts w:ascii="宋体"/>
          <w:sz w:val="18"/>
          <w:szCs w:val="24"/>
        </w:rPr>
        <w:t>.</w:t>
      </w:r>
      <w:r w:rsidRPr="00733CE1">
        <w:rPr>
          <w:rFonts w:ascii="宋体" w:hAnsi="宋体" w:hint="eastAsia"/>
          <w:sz w:val="18"/>
          <w:szCs w:val="24"/>
        </w:rPr>
        <w:t>聚乙烯胺的合成与应用</w:t>
      </w:r>
      <w:r w:rsidRPr="00733CE1">
        <w:rPr>
          <w:rFonts w:ascii="宋体" w:hAnsi="宋体"/>
          <w:sz w:val="18"/>
          <w:szCs w:val="24"/>
        </w:rPr>
        <w:t>[J].</w:t>
      </w:r>
      <w:r w:rsidRPr="00733CE1">
        <w:rPr>
          <w:rFonts w:ascii="宋体" w:hAnsi="宋体" w:hint="eastAsia"/>
          <w:sz w:val="18"/>
          <w:szCs w:val="24"/>
        </w:rPr>
        <w:t>化工</w:t>
      </w:r>
      <w:proofErr w:type="gramStart"/>
      <w:r w:rsidRPr="00733CE1">
        <w:rPr>
          <w:rFonts w:ascii="宋体" w:hAnsi="宋体" w:hint="eastAsia"/>
          <w:sz w:val="18"/>
          <w:szCs w:val="24"/>
        </w:rPr>
        <w:t>时刊</w:t>
      </w:r>
      <w:r w:rsidRPr="00733CE1">
        <w:rPr>
          <w:rFonts w:ascii="宋体" w:hAnsi="宋体"/>
          <w:sz w:val="18"/>
          <w:szCs w:val="24"/>
        </w:rPr>
        <w:t>,</w:t>
      </w:r>
      <w:proofErr w:type="gramEnd"/>
      <w:r w:rsidRPr="00733CE1">
        <w:rPr>
          <w:rFonts w:ascii="宋体" w:hAnsi="宋体"/>
          <w:sz w:val="18"/>
          <w:szCs w:val="24"/>
        </w:rPr>
        <w:t xml:space="preserve"> 2005:45-48.</w:t>
      </w:r>
    </w:p>
    <w:p w:rsidR="00EE23E7" w:rsidRPr="00C33DA6" w:rsidRDefault="00EE23E7" w:rsidP="00EE23E7">
      <w:pPr>
        <w:spacing w:line="240" w:lineRule="atLeast"/>
        <w:ind w:leftChars="150" w:left="373"/>
        <w:rPr>
          <w:rFonts w:ascii="Times New Roman" w:hAnsi="Times New Roman"/>
          <w:sz w:val="18"/>
          <w:szCs w:val="24"/>
        </w:rPr>
      </w:pPr>
      <w:r w:rsidRPr="00C33DA6">
        <w:rPr>
          <w:rFonts w:ascii="Times New Roman" w:hAnsi="Times New Roman"/>
          <w:sz w:val="18"/>
          <w:szCs w:val="24"/>
        </w:rPr>
        <w:t xml:space="preserve">FAN Hui, WANG </w:t>
      </w:r>
      <w:proofErr w:type="spellStart"/>
      <w:r w:rsidRPr="00C33DA6">
        <w:rPr>
          <w:rFonts w:ascii="Times New Roman" w:hAnsi="Times New Roman"/>
          <w:sz w:val="18"/>
          <w:szCs w:val="24"/>
        </w:rPr>
        <w:t>Jintang.Synthesis</w:t>
      </w:r>
      <w:proofErr w:type="spellEnd"/>
      <w:r w:rsidRPr="00C33DA6">
        <w:rPr>
          <w:rFonts w:ascii="Times New Roman" w:hAnsi="Times New Roman"/>
          <w:sz w:val="18"/>
          <w:szCs w:val="24"/>
        </w:rPr>
        <w:t xml:space="preserve"> and application </w:t>
      </w:r>
      <w:proofErr w:type="spellStart"/>
      <w:proofErr w:type="gramStart"/>
      <w:r w:rsidRPr="00C33DA6">
        <w:rPr>
          <w:rFonts w:ascii="Times New Roman" w:hAnsi="Times New Roman"/>
          <w:sz w:val="18"/>
          <w:szCs w:val="24"/>
        </w:rPr>
        <w:t>polyvinylamine</w:t>
      </w:r>
      <w:proofErr w:type="spellEnd"/>
      <w:r w:rsidRPr="00C33DA6">
        <w:rPr>
          <w:rFonts w:ascii="Times New Roman" w:hAnsi="Times New Roman"/>
          <w:sz w:val="18"/>
          <w:szCs w:val="24"/>
        </w:rPr>
        <w:t>[</w:t>
      </w:r>
      <w:proofErr w:type="gramEnd"/>
      <w:r w:rsidRPr="00C33DA6">
        <w:rPr>
          <w:rFonts w:ascii="Times New Roman" w:hAnsi="Times New Roman"/>
          <w:sz w:val="18"/>
          <w:szCs w:val="24"/>
        </w:rPr>
        <w:t>J].Chemical Industry Times, 2005:45-48.</w:t>
      </w:r>
    </w:p>
    <w:p w:rsidR="00EE23E7" w:rsidRDefault="00EE23E7" w:rsidP="00EE23E7">
      <w:pPr>
        <w:spacing w:line="240" w:lineRule="atLeast"/>
        <w:ind w:left="328" w:hangingChars="150" w:hanging="328"/>
        <w:rPr>
          <w:rFonts w:ascii="宋体"/>
          <w:sz w:val="18"/>
          <w:szCs w:val="24"/>
        </w:rPr>
      </w:pPr>
      <w:r w:rsidRPr="00733CE1">
        <w:rPr>
          <w:rFonts w:ascii="宋体" w:hAnsi="宋体"/>
          <w:sz w:val="18"/>
          <w:szCs w:val="24"/>
        </w:rPr>
        <w:t>[3]</w:t>
      </w:r>
      <w:r w:rsidRPr="00733CE1">
        <w:rPr>
          <w:rFonts w:ascii="宋体" w:hAnsi="宋体" w:hint="eastAsia"/>
          <w:sz w:val="18"/>
          <w:szCs w:val="24"/>
        </w:rPr>
        <w:t>吴阳</w:t>
      </w:r>
      <w:r w:rsidRPr="00733CE1">
        <w:rPr>
          <w:rFonts w:ascii="宋体" w:hAnsi="宋体"/>
          <w:sz w:val="18"/>
          <w:szCs w:val="24"/>
        </w:rPr>
        <w:t xml:space="preserve">, </w:t>
      </w:r>
      <w:r w:rsidRPr="00733CE1">
        <w:rPr>
          <w:rFonts w:ascii="宋体" w:hAnsi="宋体" w:hint="eastAsia"/>
          <w:sz w:val="18"/>
          <w:szCs w:val="24"/>
        </w:rPr>
        <w:t>陈少平</w:t>
      </w:r>
      <w:r w:rsidRPr="00733CE1">
        <w:rPr>
          <w:rFonts w:ascii="宋体" w:hAnsi="宋体"/>
          <w:sz w:val="18"/>
          <w:szCs w:val="24"/>
        </w:rPr>
        <w:t xml:space="preserve">, </w:t>
      </w:r>
      <w:r w:rsidRPr="00733CE1">
        <w:rPr>
          <w:rFonts w:ascii="宋体" w:hAnsi="宋体" w:hint="eastAsia"/>
          <w:sz w:val="18"/>
          <w:szCs w:val="24"/>
        </w:rPr>
        <w:t>林美玉</w:t>
      </w:r>
      <w:r w:rsidRPr="00733CE1">
        <w:rPr>
          <w:rFonts w:ascii="宋体" w:hAnsi="宋体"/>
          <w:sz w:val="18"/>
          <w:szCs w:val="24"/>
        </w:rPr>
        <w:t xml:space="preserve">, </w:t>
      </w:r>
      <w:r w:rsidRPr="00733CE1">
        <w:rPr>
          <w:rFonts w:ascii="宋体" w:hAnsi="宋体" w:hint="eastAsia"/>
          <w:sz w:val="18"/>
          <w:szCs w:val="24"/>
        </w:rPr>
        <w:t>等</w:t>
      </w:r>
      <w:r w:rsidRPr="00733CE1">
        <w:rPr>
          <w:rFonts w:ascii="宋体"/>
          <w:sz w:val="18"/>
          <w:szCs w:val="24"/>
        </w:rPr>
        <w:t>.</w:t>
      </w:r>
      <w:r w:rsidRPr="00733CE1">
        <w:rPr>
          <w:rFonts w:ascii="宋体" w:hAnsi="宋体" w:hint="eastAsia"/>
          <w:sz w:val="18"/>
          <w:szCs w:val="24"/>
        </w:rPr>
        <w:t>聚</w:t>
      </w:r>
      <w:r w:rsidRPr="00733CE1">
        <w:rPr>
          <w:rFonts w:ascii="宋体" w:hAnsi="宋体"/>
          <w:sz w:val="18"/>
          <w:szCs w:val="24"/>
        </w:rPr>
        <w:t>N-</w:t>
      </w:r>
      <w:r w:rsidRPr="00733CE1">
        <w:rPr>
          <w:rFonts w:ascii="宋体" w:hAnsi="宋体" w:hint="eastAsia"/>
          <w:sz w:val="18"/>
          <w:szCs w:val="24"/>
        </w:rPr>
        <w:t>乙烯基甲酰胺碱性水解反应的</w:t>
      </w:r>
      <w:r w:rsidRPr="00733CE1">
        <w:rPr>
          <w:rFonts w:ascii="宋体" w:hAnsi="宋体"/>
          <w:sz w:val="18"/>
          <w:szCs w:val="24"/>
        </w:rPr>
        <w:t>XPS</w:t>
      </w:r>
      <w:r w:rsidRPr="00733CE1">
        <w:rPr>
          <w:rFonts w:ascii="宋体" w:hAnsi="宋体" w:hint="eastAsia"/>
          <w:sz w:val="18"/>
          <w:szCs w:val="24"/>
        </w:rPr>
        <w:t>研究</w:t>
      </w:r>
      <w:r w:rsidRPr="00733CE1">
        <w:rPr>
          <w:rFonts w:ascii="宋体" w:hAnsi="宋体"/>
          <w:sz w:val="18"/>
          <w:szCs w:val="24"/>
        </w:rPr>
        <w:t>[J].</w:t>
      </w:r>
      <w:r w:rsidRPr="00733CE1">
        <w:rPr>
          <w:rFonts w:ascii="宋体" w:hAnsi="宋体" w:hint="eastAsia"/>
          <w:sz w:val="18"/>
          <w:szCs w:val="24"/>
        </w:rPr>
        <w:t>福建师范大学学报</w:t>
      </w:r>
      <w:r w:rsidRPr="00733CE1">
        <w:rPr>
          <w:rFonts w:ascii="宋体" w:hAnsi="宋体"/>
          <w:sz w:val="18"/>
          <w:szCs w:val="24"/>
        </w:rPr>
        <w:t xml:space="preserve"> (</w:t>
      </w:r>
      <w:r w:rsidRPr="00733CE1">
        <w:rPr>
          <w:rFonts w:ascii="宋体" w:hAnsi="宋体" w:hint="eastAsia"/>
          <w:sz w:val="18"/>
          <w:szCs w:val="24"/>
        </w:rPr>
        <w:t>自然科学版</w:t>
      </w:r>
      <w:r w:rsidRPr="00733CE1">
        <w:rPr>
          <w:rFonts w:ascii="宋体" w:hAnsi="宋体"/>
          <w:sz w:val="18"/>
          <w:szCs w:val="24"/>
        </w:rPr>
        <w:t>) , 2006, 22 (4) :76-79.</w:t>
      </w:r>
    </w:p>
    <w:p w:rsidR="00EE23E7" w:rsidRPr="00C33DA6" w:rsidRDefault="00EE23E7" w:rsidP="00EE23E7">
      <w:pPr>
        <w:spacing w:line="240" w:lineRule="atLeast"/>
        <w:ind w:leftChars="150" w:left="373"/>
        <w:rPr>
          <w:rFonts w:ascii="Times New Roman" w:hAnsi="Times New Roman"/>
          <w:sz w:val="18"/>
          <w:szCs w:val="24"/>
        </w:rPr>
      </w:pPr>
      <w:r w:rsidRPr="00C33DA6">
        <w:rPr>
          <w:rFonts w:ascii="Times New Roman" w:hAnsi="Times New Roman"/>
          <w:sz w:val="18"/>
          <w:szCs w:val="24"/>
        </w:rPr>
        <w:t xml:space="preserve">WU Yang, CHEN </w:t>
      </w:r>
      <w:proofErr w:type="spellStart"/>
      <w:r w:rsidRPr="00C33DA6">
        <w:rPr>
          <w:rFonts w:ascii="Times New Roman" w:hAnsi="Times New Roman"/>
          <w:sz w:val="18"/>
          <w:szCs w:val="24"/>
        </w:rPr>
        <w:t>Shaoping</w:t>
      </w:r>
      <w:proofErr w:type="spellEnd"/>
      <w:r w:rsidRPr="00C33DA6">
        <w:rPr>
          <w:rFonts w:ascii="Times New Roman" w:hAnsi="Times New Roman"/>
          <w:sz w:val="18"/>
          <w:szCs w:val="24"/>
        </w:rPr>
        <w:t xml:space="preserve">, LI </w:t>
      </w:r>
      <w:proofErr w:type="spellStart"/>
      <w:r w:rsidRPr="00C33DA6">
        <w:rPr>
          <w:rFonts w:ascii="Times New Roman" w:hAnsi="Times New Roman"/>
          <w:sz w:val="18"/>
          <w:szCs w:val="24"/>
        </w:rPr>
        <w:t>Meiyu</w:t>
      </w:r>
      <w:proofErr w:type="spellEnd"/>
      <w:r w:rsidRPr="00C33DA6">
        <w:rPr>
          <w:rFonts w:ascii="Times New Roman" w:hAnsi="Times New Roman"/>
          <w:sz w:val="18"/>
          <w:szCs w:val="24"/>
        </w:rPr>
        <w:t xml:space="preserve">, et </w:t>
      </w:r>
      <w:proofErr w:type="spellStart"/>
      <w:r w:rsidRPr="00C33DA6">
        <w:rPr>
          <w:rFonts w:ascii="Times New Roman" w:hAnsi="Times New Roman"/>
          <w:sz w:val="18"/>
          <w:szCs w:val="24"/>
        </w:rPr>
        <w:t>al.XPS</w:t>
      </w:r>
      <w:proofErr w:type="spellEnd"/>
      <w:r w:rsidRPr="00C33DA6">
        <w:rPr>
          <w:rFonts w:ascii="Times New Roman" w:hAnsi="Times New Roman"/>
          <w:sz w:val="18"/>
          <w:szCs w:val="24"/>
        </w:rPr>
        <w:t xml:space="preserve"> study on alkali hydrolysis of </w:t>
      </w:r>
      <w:proofErr w:type="spellStart"/>
      <w:r w:rsidRPr="00C33DA6">
        <w:rPr>
          <w:rFonts w:ascii="Times New Roman" w:hAnsi="Times New Roman"/>
          <w:sz w:val="18"/>
          <w:szCs w:val="24"/>
        </w:rPr>
        <w:t>polyvinylformamide</w:t>
      </w:r>
      <w:proofErr w:type="spellEnd"/>
      <w:r w:rsidRPr="00C33DA6">
        <w:rPr>
          <w:rFonts w:ascii="Times New Roman" w:hAnsi="Times New Roman"/>
          <w:sz w:val="18"/>
          <w:szCs w:val="24"/>
        </w:rPr>
        <w:t>[J].Journal of Fujian Normal University (Natural Science Edition) , 2006, 22 (4) :76-79.</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 xml:space="preserve">[4]PARRIS G E, ARMOR J </w:t>
      </w:r>
      <w:proofErr w:type="spellStart"/>
      <w:r w:rsidRPr="00733CE1">
        <w:rPr>
          <w:rFonts w:ascii="Times New Roman" w:hAnsi="Times New Roman"/>
          <w:sz w:val="18"/>
          <w:szCs w:val="24"/>
        </w:rPr>
        <w:t>N.Catalytic</w:t>
      </w:r>
      <w:proofErr w:type="spellEnd"/>
      <w:r w:rsidRPr="00733CE1">
        <w:rPr>
          <w:rFonts w:ascii="Times New Roman" w:hAnsi="Times New Roman"/>
          <w:sz w:val="18"/>
          <w:szCs w:val="24"/>
        </w:rPr>
        <w:t xml:space="preserve"> cracking of organic amides[J].Applied Catalysis, 1991, 78:45-64.</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 xml:space="preserve">[5]JAYA B, ARTI </w:t>
      </w:r>
      <w:proofErr w:type="spellStart"/>
      <w:r w:rsidRPr="00733CE1">
        <w:rPr>
          <w:rFonts w:ascii="Times New Roman" w:hAnsi="Times New Roman"/>
          <w:sz w:val="18"/>
          <w:szCs w:val="24"/>
        </w:rPr>
        <w:t>S.Synthesis</w:t>
      </w:r>
      <w:proofErr w:type="spellEnd"/>
      <w:r w:rsidRPr="00733CE1">
        <w:rPr>
          <w:rFonts w:ascii="Times New Roman" w:hAnsi="Times New Roman"/>
          <w:sz w:val="18"/>
          <w:szCs w:val="24"/>
        </w:rPr>
        <w:t xml:space="preserve"> and characterization of xanthan gum-g-N-vinyl </w:t>
      </w:r>
      <w:proofErr w:type="spellStart"/>
      <w:r w:rsidRPr="00733CE1">
        <w:rPr>
          <w:rFonts w:ascii="Times New Roman" w:hAnsi="Times New Roman"/>
          <w:sz w:val="18"/>
          <w:szCs w:val="24"/>
        </w:rPr>
        <w:t>formamide</w:t>
      </w:r>
      <w:proofErr w:type="spellEnd"/>
      <w:r w:rsidRPr="00733CE1">
        <w:rPr>
          <w:rFonts w:ascii="Times New Roman" w:hAnsi="Times New Roman"/>
          <w:sz w:val="18"/>
          <w:szCs w:val="24"/>
        </w:rPr>
        <w:t xml:space="preserve"> with a potassium </w:t>
      </w:r>
      <w:proofErr w:type="spellStart"/>
      <w:r w:rsidRPr="00733CE1">
        <w:rPr>
          <w:rFonts w:ascii="Times New Roman" w:hAnsi="Times New Roman"/>
          <w:sz w:val="18"/>
          <w:szCs w:val="24"/>
        </w:rPr>
        <w:t>monopersulfate</w:t>
      </w:r>
      <w:proofErr w:type="spellEnd"/>
      <w:r w:rsidRPr="00733CE1">
        <w:rPr>
          <w:rFonts w:ascii="Times New Roman" w:hAnsi="Times New Roman"/>
          <w:sz w:val="18"/>
          <w:szCs w:val="24"/>
        </w:rPr>
        <w:t xml:space="preserve">/Ag (I) </w:t>
      </w:r>
      <w:proofErr w:type="gramStart"/>
      <w:r w:rsidRPr="00733CE1">
        <w:rPr>
          <w:rFonts w:ascii="Times New Roman" w:hAnsi="Times New Roman"/>
          <w:sz w:val="18"/>
          <w:szCs w:val="24"/>
        </w:rPr>
        <w:t>system[</w:t>
      </w:r>
      <w:proofErr w:type="gramEnd"/>
      <w:r w:rsidRPr="00733CE1">
        <w:rPr>
          <w:rFonts w:ascii="Times New Roman" w:hAnsi="Times New Roman"/>
          <w:sz w:val="18"/>
          <w:szCs w:val="24"/>
        </w:rPr>
        <w:t xml:space="preserve">J].Journal of Applied Polymer </w:t>
      </w:r>
      <w:proofErr w:type="spellStart"/>
      <w:r w:rsidRPr="00733CE1">
        <w:rPr>
          <w:rFonts w:ascii="Times New Roman" w:hAnsi="Times New Roman"/>
          <w:sz w:val="18"/>
          <w:szCs w:val="24"/>
        </w:rPr>
        <w:t>Scence</w:t>
      </w:r>
      <w:proofErr w:type="spellEnd"/>
      <w:r w:rsidRPr="00733CE1">
        <w:rPr>
          <w:rFonts w:ascii="Times New Roman" w:hAnsi="Times New Roman"/>
          <w:sz w:val="18"/>
          <w:szCs w:val="24"/>
        </w:rPr>
        <w:t>, 2006 (101) :1637-1645.</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 xml:space="preserve">[6]JUDITH M C, SINEENA T, REIN V, et </w:t>
      </w:r>
      <w:proofErr w:type="spellStart"/>
      <w:r w:rsidRPr="00733CE1">
        <w:rPr>
          <w:rFonts w:ascii="Times New Roman" w:hAnsi="Times New Roman"/>
          <w:sz w:val="18"/>
          <w:szCs w:val="24"/>
        </w:rPr>
        <w:t>al.Effects</w:t>
      </w:r>
      <w:proofErr w:type="spellEnd"/>
      <w:r w:rsidRPr="00733CE1">
        <w:rPr>
          <w:rFonts w:ascii="Times New Roman" w:hAnsi="Times New Roman"/>
          <w:sz w:val="18"/>
          <w:szCs w:val="24"/>
        </w:rPr>
        <w:t xml:space="preserve"> of </w:t>
      </w:r>
      <w:proofErr w:type="spellStart"/>
      <w:r w:rsidRPr="00733CE1">
        <w:rPr>
          <w:rFonts w:ascii="Times New Roman" w:hAnsi="Times New Roman"/>
          <w:sz w:val="18"/>
          <w:szCs w:val="24"/>
        </w:rPr>
        <w:t>crosslinker</w:t>
      </w:r>
      <w:proofErr w:type="spellEnd"/>
      <w:r w:rsidRPr="00733CE1">
        <w:rPr>
          <w:rFonts w:ascii="Times New Roman" w:hAnsi="Times New Roman"/>
          <w:sz w:val="18"/>
          <w:szCs w:val="24"/>
        </w:rPr>
        <w:t xml:space="preserve"> on the morphology and properties of </w:t>
      </w:r>
      <w:proofErr w:type="spellStart"/>
      <w:r w:rsidRPr="00733CE1">
        <w:rPr>
          <w:rFonts w:ascii="Times New Roman" w:hAnsi="Times New Roman"/>
          <w:sz w:val="18"/>
          <w:szCs w:val="24"/>
        </w:rPr>
        <w:lastRenderedPageBreak/>
        <w:t>microgels</w:t>
      </w:r>
      <w:proofErr w:type="spellEnd"/>
      <w:r w:rsidRPr="00733CE1">
        <w:rPr>
          <w:rFonts w:ascii="Times New Roman" w:hAnsi="Times New Roman"/>
          <w:sz w:val="18"/>
          <w:szCs w:val="24"/>
        </w:rPr>
        <w:t xml:space="preserve"> containing N-</w:t>
      </w:r>
      <w:proofErr w:type="spellStart"/>
      <w:r w:rsidRPr="00733CE1">
        <w:rPr>
          <w:rFonts w:ascii="Times New Roman" w:hAnsi="Times New Roman"/>
          <w:sz w:val="18"/>
          <w:szCs w:val="24"/>
        </w:rPr>
        <w:t>vinylformamide</w:t>
      </w:r>
      <w:proofErr w:type="spellEnd"/>
      <w:r w:rsidRPr="00733CE1">
        <w:rPr>
          <w:rFonts w:ascii="Times New Roman" w:hAnsi="Times New Roman"/>
          <w:sz w:val="18"/>
          <w:szCs w:val="24"/>
        </w:rPr>
        <w:t xml:space="preserve">, </w:t>
      </w:r>
      <w:proofErr w:type="spellStart"/>
      <w:r w:rsidRPr="00733CE1">
        <w:rPr>
          <w:rFonts w:ascii="Times New Roman" w:hAnsi="Times New Roman"/>
          <w:sz w:val="18"/>
          <w:szCs w:val="24"/>
        </w:rPr>
        <w:t>glycidylmethacrylate</w:t>
      </w:r>
      <w:proofErr w:type="spellEnd"/>
      <w:r w:rsidRPr="00733CE1">
        <w:rPr>
          <w:rFonts w:ascii="Times New Roman" w:hAnsi="Times New Roman"/>
          <w:sz w:val="18"/>
          <w:szCs w:val="24"/>
        </w:rPr>
        <w:t xml:space="preserve"> and </w:t>
      </w:r>
      <w:proofErr w:type="spellStart"/>
      <w:r w:rsidRPr="00733CE1">
        <w:rPr>
          <w:rFonts w:ascii="Times New Roman" w:hAnsi="Times New Roman"/>
          <w:sz w:val="18"/>
          <w:szCs w:val="24"/>
        </w:rPr>
        <w:t>vinylamine</w:t>
      </w:r>
      <w:proofErr w:type="spellEnd"/>
      <w:r w:rsidRPr="00733CE1">
        <w:rPr>
          <w:rFonts w:ascii="Times New Roman" w:hAnsi="Times New Roman"/>
          <w:sz w:val="18"/>
          <w:szCs w:val="24"/>
        </w:rPr>
        <w:t>[J].Journal of Colloid and Interface Science, 2014, 415:151-158.</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 xml:space="preserve">[7]XU J, PELTON R.A new route to PNIPAM </w:t>
      </w:r>
      <w:proofErr w:type="spellStart"/>
      <w:r w:rsidRPr="00733CE1">
        <w:rPr>
          <w:rFonts w:ascii="Times New Roman" w:hAnsi="Times New Roman"/>
          <w:sz w:val="18"/>
          <w:szCs w:val="24"/>
        </w:rPr>
        <w:t>microgels</w:t>
      </w:r>
      <w:proofErr w:type="spellEnd"/>
      <w:r w:rsidRPr="00733CE1">
        <w:rPr>
          <w:rFonts w:ascii="Times New Roman" w:hAnsi="Times New Roman"/>
          <w:sz w:val="18"/>
          <w:szCs w:val="24"/>
        </w:rPr>
        <w:t xml:space="preserve"> supporting </w:t>
      </w:r>
      <w:proofErr w:type="spellStart"/>
      <w:r w:rsidRPr="00733CE1">
        <w:rPr>
          <w:rFonts w:ascii="Times New Roman" w:hAnsi="Times New Roman"/>
          <w:sz w:val="18"/>
          <w:szCs w:val="24"/>
        </w:rPr>
        <w:t>apolyamine</w:t>
      </w:r>
      <w:proofErr w:type="spellEnd"/>
      <w:r w:rsidRPr="00733CE1">
        <w:rPr>
          <w:rFonts w:ascii="Times New Roman" w:hAnsi="Times New Roman"/>
          <w:sz w:val="18"/>
          <w:szCs w:val="24"/>
        </w:rPr>
        <w:t xml:space="preserve"> </w:t>
      </w:r>
      <w:proofErr w:type="gramStart"/>
      <w:r w:rsidRPr="00733CE1">
        <w:rPr>
          <w:rFonts w:ascii="Times New Roman" w:hAnsi="Times New Roman"/>
          <w:sz w:val="18"/>
          <w:szCs w:val="24"/>
        </w:rPr>
        <w:t>corona[</w:t>
      </w:r>
      <w:proofErr w:type="gramEnd"/>
      <w:r w:rsidRPr="00733CE1">
        <w:rPr>
          <w:rFonts w:ascii="Times New Roman" w:hAnsi="Times New Roman"/>
          <w:sz w:val="18"/>
          <w:szCs w:val="24"/>
        </w:rPr>
        <w:t>J].Journal of Colloid and Interface Science, 2004, 276:113-117.</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 xml:space="preserve">[8]PARRIS G E, ARMOR J </w:t>
      </w:r>
      <w:proofErr w:type="spellStart"/>
      <w:r w:rsidRPr="00733CE1">
        <w:rPr>
          <w:rFonts w:ascii="Times New Roman" w:hAnsi="Times New Roman"/>
          <w:sz w:val="18"/>
          <w:szCs w:val="24"/>
        </w:rPr>
        <w:t>N.Catalytic</w:t>
      </w:r>
      <w:proofErr w:type="spellEnd"/>
      <w:r w:rsidRPr="00733CE1">
        <w:rPr>
          <w:rFonts w:ascii="Times New Roman" w:hAnsi="Times New Roman"/>
          <w:sz w:val="18"/>
          <w:szCs w:val="24"/>
        </w:rPr>
        <w:t xml:space="preserve"> cracking of organic amides[J].Applied Catalysis, 1991, 78:45-64.</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 xml:space="preserve">[9]PINSCHMIDT R K, RENZ W L, CARROLL W E, et </w:t>
      </w:r>
      <w:proofErr w:type="spellStart"/>
      <w:r w:rsidRPr="00733CE1">
        <w:rPr>
          <w:rFonts w:ascii="Times New Roman" w:hAnsi="Times New Roman"/>
          <w:sz w:val="18"/>
          <w:szCs w:val="24"/>
        </w:rPr>
        <w:t>al.NVinylformamide</w:t>
      </w:r>
      <w:proofErr w:type="spellEnd"/>
      <w:r w:rsidRPr="00733CE1">
        <w:rPr>
          <w:rFonts w:ascii="Times New Roman" w:hAnsi="Times New Roman"/>
          <w:sz w:val="18"/>
          <w:szCs w:val="24"/>
        </w:rPr>
        <w:t xml:space="preserve"> building block for novel polymer structures[J].Journal of Macromolecular </w:t>
      </w:r>
      <w:proofErr w:type="spellStart"/>
      <w:r w:rsidRPr="00733CE1">
        <w:rPr>
          <w:rFonts w:ascii="Times New Roman" w:hAnsi="Times New Roman"/>
          <w:sz w:val="18"/>
          <w:szCs w:val="24"/>
        </w:rPr>
        <w:t>Scierce:Pure</w:t>
      </w:r>
      <w:proofErr w:type="spellEnd"/>
      <w:r w:rsidRPr="00733CE1">
        <w:rPr>
          <w:rFonts w:ascii="Times New Roman" w:hAnsi="Times New Roman"/>
          <w:sz w:val="18"/>
          <w:szCs w:val="24"/>
        </w:rPr>
        <w:t xml:space="preserve"> and Applied Chemistry, 1997, A34 (10) :1885-1905.</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[10]KRNER M, DUPUIS J, WINTER M.N-</w:t>
      </w:r>
      <w:proofErr w:type="spellStart"/>
      <w:r w:rsidRPr="00733CE1">
        <w:rPr>
          <w:rFonts w:ascii="Times New Roman" w:hAnsi="Times New Roman"/>
          <w:sz w:val="18"/>
          <w:szCs w:val="24"/>
        </w:rPr>
        <w:t>Vinylformamide</w:t>
      </w:r>
      <w:proofErr w:type="spellEnd"/>
      <w:r w:rsidRPr="00733CE1">
        <w:rPr>
          <w:rFonts w:ascii="Times New Roman" w:hAnsi="Times New Roman"/>
          <w:sz w:val="18"/>
          <w:szCs w:val="24"/>
        </w:rPr>
        <w:t xml:space="preserve"> synthesis and chemistry of multifunctional monomer[J].Journal fur </w:t>
      </w:r>
      <w:proofErr w:type="spellStart"/>
      <w:r w:rsidRPr="00733CE1">
        <w:rPr>
          <w:rFonts w:ascii="Times New Roman" w:hAnsi="Times New Roman"/>
          <w:sz w:val="18"/>
          <w:szCs w:val="24"/>
        </w:rPr>
        <w:t>Praktische</w:t>
      </w:r>
      <w:proofErr w:type="spellEnd"/>
      <w:r w:rsidRPr="00733CE1">
        <w:rPr>
          <w:rFonts w:ascii="Times New Roman" w:hAnsi="Times New Roman"/>
          <w:sz w:val="18"/>
          <w:szCs w:val="24"/>
        </w:rPr>
        <w:t xml:space="preserve"> </w:t>
      </w:r>
      <w:proofErr w:type="spellStart"/>
      <w:r w:rsidRPr="00733CE1">
        <w:rPr>
          <w:rFonts w:ascii="Times New Roman" w:hAnsi="Times New Roman"/>
          <w:sz w:val="18"/>
          <w:szCs w:val="24"/>
        </w:rPr>
        <w:t>Chemie</w:t>
      </w:r>
      <w:proofErr w:type="spellEnd"/>
      <w:r w:rsidRPr="00733CE1">
        <w:rPr>
          <w:rFonts w:ascii="Times New Roman" w:hAnsi="Times New Roman"/>
          <w:sz w:val="18"/>
          <w:szCs w:val="24"/>
        </w:rPr>
        <w:t>, 2000, 342 (2) :115-131.</w:t>
      </w:r>
    </w:p>
    <w:p w:rsidR="00EE23E7"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 xml:space="preserve">[11]BUNYAMIN K, GULAY B, BEGUM A, et </w:t>
      </w:r>
      <w:proofErr w:type="spellStart"/>
      <w:r w:rsidRPr="00733CE1">
        <w:rPr>
          <w:rFonts w:ascii="Times New Roman" w:hAnsi="Times New Roman"/>
          <w:sz w:val="18"/>
          <w:szCs w:val="24"/>
        </w:rPr>
        <w:t>al.Amine</w:t>
      </w:r>
      <w:proofErr w:type="spellEnd"/>
      <w:r w:rsidRPr="00733CE1">
        <w:rPr>
          <w:rFonts w:ascii="Times New Roman" w:hAnsi="Times New Roman"/>
          <w:sz w:val="18"/>
          <w:szCs w:val="24"/>
        </w:rPr>
        <w:t xml:space="preserve"> functional </w:t>
      </w:r>
      <w:proofErr w:type="spellStart"/>
      <w:r w:rsidRPr="00733CE1">
        <w:rPr>
          <w:rFonts w:ascii="Times New Roman" w:hAnsi="Times New Roman"/>
          <w:sz w:val="18"/>
          <w:szCs w:val="24"/>
        </w:rPr>
        <w:t>monodispersemicrobeads</w:t>
      </w:r>
      <w:proofErr w:type="spellEnd"/>
      <w:r w:rsidRPr="00733CE1">
        <w:rPr>
          <w:rFonts w:ascii="Times New Roman" w:hAnsi="Times New Roman"/>
          <w:sz w:val="18"/>
          <w:szCs w:val="24"/>
        </w:rPr>
        <w:t xml:space="preserve"> via precipitation polymerization of </w:t>
      </w:r>
      <w:proofErr w:type="spellStart"/>
      <w:r w:rsidRPr="00733CE1">
        <w:rPr>
          <w:rFonts w:ascii="Times New Roman" w:hAnsi="Times New Roman"/>
          <w:sz w:val="18"/>
          <w:szCs w:val="24"/>
        </w:rPr>
        <w:t>N-vinylformamide</w:t>
      </w:r>
      <w:proofErr w:type="gramStart"/>
      <w:r w:rsidRPr="00733CE1">
        <w:rPr>
          <w:rFonts w:ascii="Times New Roman" w:hAnsi="Times New Roman"/>
          <w:sz w:val="18"/>
          <w:szCs w:val="24"/>
        </w:rPr>
        <w:t>:Immobilized</w:t>
      </w:r>
      <w:proofErr w:type="spellEnd"/>
      <w:proofErr w:type="gramEnd"/>
      <w:r w:rsidRPr="00733CE1">
        <w:rPr>
          <w:rFonts w:ascii="Times New Roman" w:hAnsi="Times New Roman"/>
          <w:sz w:val="18"/>
          <w:szCs w:val="24"/>
        </w:rPr>
        <w:t xml:space="preserve"> laccase for </w:t>
      </w:r>
      <w:proofErr w:type="spellStart"/>
      <w:r w:rsidRPr="00733CE1">
        <w:rPr>
          <w:rFonts w:ascii="Times New Roman" w:hAnsi="Times New Roman"/>
          <w:sz w:val="18"/>
          <w:szCs w:val="24"/>
        </w:rPr>
        <w:t>benzidine</w:t>
      </w:r>
      <w:proofErr w:type="spellEnd"/>
      <w:r w:rsidRPr="00733CE1">
        <w:rPr>
          <w:rFonts w:ascii="Times New Roman" w:hAnsi="Times New Roman"/>
          <w:sz w:val="18"/>
          <w:szCs w:val="24"/>
        </w:rPr>
        <w:t xml:space="preserve"> based dyes degradation[J].</w:t>
      </w:r>
      <w:proofErr w:type="spellStart"/>
      <w:r w:rsidRPr="00733CE1">
        <w:rPr>
          <w:rFonts w:ascii="Times New Roman" w:hAnsi="Times New Roman"/>
          <w:sz w:val="18"/>
          <w:szCs w:val="24"/>
        </w:rPr>
        <w:t>Bioresource</w:t>
      </w:r>
      <w:proofErr w:type="spellEnd"/>
      <w:r w:rsidRPr="00733CE1">
        <w:rPr>
          <w:rFonts w:ascii="Times New Roman" w:hAnsi="Times New Roman"/>
          <w:sz w:val="18"/>
          <w:szCs w:val="24"/>
        </w:rPr>
        <w:t xml:space="preserve"> Technology, 2011, 102:6783-6790.</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w:t>
      </w:r>
      <w:r>
        <w:rPr>
          <w:rFonts w:ascii="Times New Roman" w:hAnsi="Times New Roman"/>
          <w:sz w:val="18"/>
          <w:szCs w:val="24"/>
        </w:rPr>
        <w:t>12</w:t>
      </w:r>
      <w:r w:rsidRPr="00733CE1">
        <w:rPr>
          <w:rFonts w:ascii="Times New Roman" w:hAnsi="Times New Roman"/>
          <w:sz w:val="18"/>
          <w:szCs w:val="24"/>
        </w:rPr>
        <w:t xml:space="preserve">]XU J, PELTON R.A new route to PNIPAM </w:t>
      </w:r>
      <w:proofErr w:type="spellStart"/>
      <w:r w:rsidRPr="00733CE1">
        <w:rPr>
          <w:rFonts w:ascii="Times New Roman" w:hAnsi="Times New Roman"/>
          <w:sz w:val="18"/>
          <w:szCs w:val="24"/>
        </w:rPr>
        <w:t>microgels</w:t>
      </w:r>
      <w:proofErr w:type="spellEnd"/>
      <w:r w:rsidRPr="00733CE1">
        <w:rPr>
          <w:rFonts w:ascii="Times New Roman" w:hAnsi="Times New Roman"/>
          <w:sz w:val="18"/>
          <w:szCs w:val="24"/>
        </w:rPr>
        <w:t xml:space="preserve"> supporting </w:t>
      </w:r>
      <w:proofErr w:type="spellStart"/>
      <w:r w:rsidRPr="00733CE1">
        <w:rPr>
          <w:rFonts w:ascii="Times New Roman" w:hAnsi="Times New Roman"/>
          <w:sz w:val="18"/>
          <w:szCs w:val="24"/>
        </w:rPr>
        <w:t>apolyamine</w:t>
      </w:r>
      <w:proofErr w:type="spellEnd"/>
      <w:r w:rsidRPr="00733CE1">
        <w:rPr>
          <w:rFonts w:ascii="Times New Roman" w:hAnsi="Times New Roman"/>
          <w:sz w:val="18"/>
          <w:szCs w:val="24"/>
        </w:rPr>
        <w:t xml:space="preserve"> </w:t>
      </w:r>
      <w:proofErr w:type="gramStart"/>
      <w:r w:rsidRPr="00733CE1">
        <w:rPr>
          <w:rFonts w:ascii="Times New Roman" w:hAnsi="Times New Roman"/>
          <w:sz w:val="18"/>
          <w:szCs w:val="24"/>
        </w:rPr>
        <w:t>corona[</w:t>
      </w:r>
      <w:proofErr w:type="gramEnd"/>
      <w:r w:rsidRPr="00733CE1">
        <w:rPr>
          <w:rFonts w:ascii="Times New Roman" w:hAnsi="Times New Roman"/>
          <w:sz w:val="18"/>
          <w:szCs w:val="24"/>
        </w:rPr>
        <w:t>J].Journal of Colloid and Interface Science, 2004, 276:113-117.</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w:t>
      </w:r>
      <w:r>
        <w:rPr>
          <w:rFonts w:ascii="Times New Roman" w:hAnsi="Times New Roman"/>
          <w:sz w:val="18"/>
          <w:szCs w:val="24"/>
        </w:rPr>
        <w:t>13</w:t>
      </w:r>
      <w:r w:rsidRPr="00733CE1">
        <w:rPr>
          <w:rFonts w:ascii="Times New Roman" w:hAnsi="Times New Roman"/>
          <w:sz w:val="18"/>
          <w:szCs w:val="24"/>
        </w:rPr>
        <w:t xml:space="preserve">]PARRIS G E, ARMOR J </w:t>
      </w:r>
      <w:proofErr w:type="spellStart"/>
      <w:r w:rsidRPr="00733CE1">
        <w:rPr>
          <w:rFonts w:ascii="Times New Roman" w:hAnsi="Times New Roman"/>
          <w:sz w:val="18"/>
          <w:szCs w:val="24"/>
        </w:rPr>
        <w:t>N.Catalytic</w:t>
      </w:r>
      <w:proofErr w:type="spellEnd"/>
      <w:r w:rsidRPr="00733CE1">
        <w:rPr>
          <w:rFonts w:ascii="Times New Roman" w:hAnsi="Times New Roman"/>
          <w:sz w:val="18"/>
          <w:szCs w:val="24"/>
        </w:rPr>
        <w:t xml:space="preserve"> cracking of organic amides[J].Applied Catalysis, 1991, 78:45-64.</w:t>
      </w:r>
    </w:p>
    <w:p w:rsidR="00EE23E7" w:rsidRPr="00733CE1" w:rsidRDefault="00EE23E7" w:rsidP="00EE23E7">
      <w:pPr>
        <w:spacing w:line="240" w:lineRule="atLeast"/>
        <w:ind w:left="270" w:hanging="270"/>
        <w:rPr>
          <w:rFonts w:ascii="Times New Roman" w:hAnsi="Times New Roman"/>
          <w:sz w:val="18"/>
          <w:szCs w:val="24"/>
        </w:rPr>
      </w:pPr>
      <w:r>
        <w:rPr>
          <w:rFonts w:ascii="Times New Roman" w:hAnsi="Times New Roman"/>
          <w:sz w:val="18"/>
          <w:szCs w:val="24"/>
        </w:rPr>
        <w:t>[14</w:t>
      </w:r>
      <w:r w:rsidRPr="00733CE1">
        <w:rPr>
          <w:rFonts w:ascii="Times New Roman" w:hAnsi="Times New Roman"/>
          <w:sz w:val="18"/>
          <w:szCs w:val="24"/>
        </w:rPr>
        <w:t xml:space="preserve">]PINSCHMIDT R K, RENZ W L, CARROLL W E, et </w:t>
      </w:r>
      <w:proofErr w:type="spellStart"/>
      <w:r w:rsidRPr="00733CE1">
        <w:rPr>
          <w:rFonts w:ascii="Times New Roman" w:hAnsi="Times New Roman"/>
          <w:sz w:val="18"/>
          <w:szCs w:val="24"/>
        </w:rPr>
        <w:t>al.NVinylformamide</w:t>
      </w:r>
      <w:proofErr w:type="spellEnd"/>
      <w:r w:rsidRPr="00733CE1">
        <w:rPr>
          <w:rFonts w:ascii="Times New Roman" w:hAnsi="Times New Roman"/>
          <w:sz w:val="18"/>
          <w:szCs w:val="24"/>
        </w:rPr>
        <w:t xml:space="preserve"> building block for novel polymer structures[J].Journal of Macromolecular </w:t>
      </w:r>
      <w:proofErr w:type="spellStart"/>
      <w:r w:rsidRPr="00733CE1">
        <w:rPr>
          <w:rFonts w:ascii="Times New Roman" w:hAnsi="Times New Roman"/>
          <w:sz w:val="18"/>
          <w:szCs w:val="24"/>
        </w:rPr>
        <w:t>Scierce:Pure</w:t>
      </w:r>
      <w:proofErr w:type="spellEnd"/>
      <w:r w:rsidRPr="00733CE1">
        <w:rPr>
          <w:rFonts w:ascii="Times New Roman" w:hAnsi="Times New Roman"/>
          <w:sz w:val="18"/>
          <w:szCs w:val="24"/>
        </w:rPr>
        <w:t xml:space="preserve"> and Applied Chemistry, 1997, A34 (10) :1885-1905.</w:t>
      </w:r>
    </w:p>
    <w:p w:rsidR="00EE23E7" w:rsidRPr="00733CE1" w:rsidRDefault="00EE23E7" w:rsidP="00EE23E7">
      <w:pPr>
        <w:spacing w:line="240" w:lineRule="atLeast"/>
        <w:ind w:left="270" w:hanging="270"/>
        <w:rPr>
          <w:rFonts w:ascii="Times New Roman" w:hAnsi="Times New Roman"/>
          <w:sz w:val="18"/>
          <w:szCs w:val="24"/>
        </w:rPr>
      </w:pPr>
      <w:r>
        <w:rPr>
          <w:rFonts w:ascii="Times New Roman" w:hAnsi="Times New Roman"/>
          <w:sz w:val="18"/>
          <w:szCs w:val="24"/>
        </w:rPr>
        <w:t>[15</w:t>
      </w:r>
      <w:r w:rsidRPr="00733CE1">
        <w:rPr>
          <w:rFonts w:ascii="Times New Roman" w:hAnsi="Times New Roman"/>
          <w:sz w:val="18"/>
          <w:szCs w:val="24"/>
        </w:rPr>
        <w:t>]KRNER M, DUPUIS J, WINTER M.N-</w:t>
      </w:r>
      <w:proofErr w:type="spellStart"/>
      <w:r w:rsidRPr="00733CE1">
        <w:rPr>
          <w:rFonts w:ascii="Times New Roman" w:hAnsi="Times New Roman"/>
          <w:sz w:val="18"/>
          <w:szCs w:val="24"/>
        </w:rPr>
        <w:t>Vinylformamide</w:t>
      </w:r>
      <w:proofErr w:type="spellEnd"/>
      <w:r w:rsidRPr="00733CE1">
        <w:rPr>
          <w:rFonts w:ascii="Times New Roman" w:hAnsi="Times New Roman"/>
          <w:sz w:val="18"/>
          <w:szCs w:val="24"/>
        </w:rPr>
        <w:t xml:space="preserve"> synthesis and chemistry of multifunctional monomer[J].Journal fur </w:t>
      </w:r>
      <w:proofErr w:type="spellStart"/>
      <w:r w:rsidRPr="00733CE1">
        <w:rPr>
          <w:rFonts w:ascii="Times New Roman" w:hAnsi="Times New Roman"/>
          <w:sz w:val="18"/>
          <w:szCs w:val="24"/>
        </w:rPr>
        <w:t>Praktische</w:t>
      </w:r>
      <w:proofErr w:type="spellEnd"/>
      <w:r w:rsidRPr="00733CE1">
        <w:rPr>
          <w:rFonts w:ascii="Times New Roman" w:hAnsi="Times New Roman"/>
          <w:sz w:val="18"/>
          <w:szCs w:val="24"/>
        </w:rPr>
        <w:t xml:space="preserve"> </w:t>
      </w:r>
      <w:proofErr w:type="spellStart"/>
      <w:r w:rsidRPr="00733CE1">
        <w:rPr>
          <w:rFonts w:ascii="Times New Roman" w:hAnsi="Times New Roman"/>
          <w:sz w:val="18"/>
          <w:szCs w:val="24"/>
        </w:rPr>
        <w:t>Chemie</w:t>
      </w:r>
      <w:proofErr w:type="spellEnd"/>
      <w:r w:rsidRPr="00733CE1">
        <w:rPr>
          <w:rFonts w:ascii="Times New Roman" w:hAnsi="Times New Roman"/>
          <w:sz w:val="18"/>
          <w:szCs w:val="24"/>
        </w:rPr>
        <w:t>, 2000, 342 (2) :115-131.</w:t>
      </w:r>
    </w:p>
    <w:p w:rsidR="00EE23E7" w:rsidRDefault="00EE23E7" w:rsidP="00EE23E7">
      <w:pPr>
        <w:spacing w:line="240" w:lineRule="atLeast"/>
        <w:ind w:left="270" w:hanging="270"/>
        <w:rPr>
          <w:rFonts w:ascii="Times New Roman" w:hAnsi="Times New Roman"/>
          <w:sz w:val="18"/>
          <w:szCs w:val="24"/>
        </w:rPr>
      </w:pPr>
      <w:r>
        <w:rPr>
          <w:rFonts w:ascii="Times New Roman" w:hAnsi="Times New Roman"/>
          <w:sz w:val="18"/>
          <w:szCs w:val="24"/>
        </w:rPr>
        <w:t>[16</w:t>
      </w:r>
      <w:r w:rsidRPr="00733CE1">
        <w:rPr>
          <w:rFonts w:ascii="Times New Roman" w:hAnsi="Times New Roman"/>
          <w:sz w:val="18"/>
          <w:szCs w:val="24"/>
        </w:rPr>
        <w:t xml:space="preserve">]BUNYAMIN K, GULAY B, BEGUM A, et </w:t>
      </w:r>
      <w:proofErr w:type="spellStart"/>
      <w:r w:rsidRPr="00733CE1">
        <w:rPr>
          <w:rFonts w:ascii="Times New Roman" w:hAnsi="Times New Roman"/>
          <w:sz w:val="18"/>
          <w:szCs w:val="24"/>
        </w:rPr>
        <w:t>al.Amine</w:t>
      </w:r>
      <w:proofErr w:type="spellEnd"/>
      <w:r w:rsidRPr="00733CE1">
        <w:rPr>
          <w:rFonts w:ascii="Times New Roman" w:hAnsi="Times New Roman"/>
          <w:sz w:val="18"/>
          <w:szCs w:val="24"/>
        </w:rPr>
        <w:t xml:space="preserve"> functional </w:t>
      </w:r>
      <w:proofErr w:type="spellStart"/>
      <w:r w:rsidRPr="00733CE1">
        <w:rPr>
          <w:rFonts w:ascii="Times New Roman" w:hAnsi="Times New Roman"/>
          <w:sz w:val="18"/>
          <w:szCs w:val="24"/>
        </w:rPr>
        <w:t>monodispersemicrobeads</w:t>
      </w:r>
      <w:proofErr w:type="spellEnd"/>
      <w:r w:rsidRPr="00733CE1">
        <w:rPr>
          <w:rFonts w:ascii="Times New Roman" w:hAnsi="Times New Roman"/>
          <w:sz w:val="18"/>
          <w:szCs w:val="24"/>
        </w:rPr>
        <w:t xml:space="preserve"> via precipitation polymerization of </w:t>
      </w:r>
      <w:proofErr w:type="spellStart"/>
      <w:r w:rsidRPr="00733CE1">
        <w:rPr>
          <w:rFonts w:ascii="Times New Roman" w:hAnsi="Times New Roman"/>
          <w:sz w:val="18"/>
          <w:szCs w:val="24"/>
        </w:rPr>
        <w:t>N-vinylformamide</w:t>
      </w:r>
      <w:proofErr w:type="gramStart"/>
      <w:r w:rsidRPr="00733CE1">
        <w:rPr>
          <w:rFonts w:ascii="Times New Roman" w:hAnsi="Times New Roman"/>
          <w:sz w:val="18"/>
          <w:szCs w:val="24"/>
        </w:rPr>
        <w:t>:Immobilized</w:t>
      </w:r>
      <w:proofErr w:type="spellEnd"/>
      <w:proofErr w:type="gramEnd"/>
      <w:r w:rsidRPr="00733CE1">
        <w:rPr>
          <w:rFonts w:ascii="Times New Roman" w:hAnsi="Times New Roman"/>
          <w:sz w:val="18"/>
          <w:szCs w:val="24"/>
        </w:rPr>
        <w:t xml:space="preserve"> laccase for </w:t>
      </w:r>
      <w:proofErr w:type="spellStart"/>
      <w:r w:rsidRPr="00733CE1">
        <w:rPr>
          <w:rFonts w:ascii="Times New Roman" w:hAnsi="Times New Roman"/>
          <w:sz w:val="18"/>
          <w:szCs w:val="24"/>
        </w:rPr>
        <w:t>benzidine</w:t>
      </w:r>
      <w:proofErr w:type="spellEnd"/>
      <w:r w:rsidRPr="00733CE1">
        <w:rPr>
          <w:rFonts w:ascii="Times New Roman" w:hAnsi="Times New Roman"/>
          <w:sz w:val="18"/>
          <w:szCs w:val="24"/>
        </w:rPr>
        <w:t xml:space="preserve"> based dyes degradation[J].</w:t>
      </w:r>
      <w:proofErr w:type="spellStart"/>
      <w:r w:rsidRPr="00733CE1">
        <w:rPr>
          <w:rFonts w:ascii="Times New Roman" w:hAnsi="Times New Roman"/>
          <w:sz w:val="18"/>
          <w:szCs w:val="24"/>
        </w:rPr>
        <w:t>Bioresource</w:t>
      </w:r>
      <w:proofErr w:type="spellEnd"/>
      <w:r w:rsidRPr="00733CE1">
        <w:rPr>
          <w:rFonts w:ascii="Times New Roman" w:hAnsi="Times New Roman"/>
          <w:sz w:val="18"/>
          <w:szCs w:val="24"/>
        </w:rPr>
        <w:t xml:space="preserve"> Technology, 2011, 102:6783-6790.</w:t>
      </w:r>
    </w:p>
    <w:p w:rsidR="00EE23E7" w:rsidRPr="00A32106" w:rsidRDefault="00EE23E7" w:rsidP="00EE23E7">
      <w:pPr>
        <w:spacing w:beforeLines="50" w:before="165"/>
        <w:jc w:val="center"/>
        <w:rPr>
          <w:rFonts w:ascii="Times New Roman" w:hAnsi="Times New Roman"/>
          <w:sz w:val="44"/>
          <w:szCs w:val="44"/>
        </w:rPr>
      </w:pPr>
      <w:r>
        <w:rPr>
          <w:rFonts w:ascii="Times New Roman" w:hAnsi="Times New Roman"/>
          <w:sz w:val="18"/>
          <w:szCs w:val="24"/>
        </w:rPr>
        <w:br w:type="page"/>
      </w:r>
      <w:r w:rsidRPr="00A32106">
        <w:rPr>
          <w:rFonts w:ascii="Times New Roman" w:hAnsi="Times New Roman" w:hint="eastAsia"/>
          <w:sz w:val="44"/>
          <w:szCs w:val="44"/>
        </w:rPr>
        <w:lastRenderedPageBreak/>
        <w:t>模板</w:t>
      </w:r>
    </w:p>
    <w:p w:rsidR="00EE23E7" w:rsidRPr="00A32106" w:rsidRDefault="00EE23E7" w:rsidP="00EE23E7">
      <w:pPr>
        <w:spacing w:beforeLines="50" w:before="165"/>
        <w:rPr>
          <w:rFonts w:ascii="宋体" w:eastAsia="黑体" w:hAnsi="宋体"/>
          <w:color w:val="FF6600"/>
          <w:sz w:val="18"/>
          <w:szCs w:val="24"/>
        </w:rPr>
      </w:pPr>
      <w:r w:rsidRPr="00A32106">
        <w:rPr>
          <w:rFonts w:ascii="Times New Roman" w:eastAsia="黑体" w:hAnsi="Times New Roman" w:hint="eastAsia"/>
          <w:sz w:val="18"/>
          <w:szCs w:val="24"/>
        </w:rPr>
        <w:t>文章编号：</w:t>
      </w:r>
      <w:r w:rsidRPr="00A32106">
        <w:rPr>
          <w:rFonts w:ascii="Times New Roman" w:eastAsia="黑体" w:hAnsi="Times New Roman"/>
          <w:sz w:val="18"/>
          <w:szCs w:val="24"/>
        </w:rPr>
        <w:t>1672-6987</w:t>
      </w:r>
      <w:r w:rsidRPr="00A32106">
        <w:rPr>
          <w:rFonts w:ascii="Times New Roman" w:eastAsia="黑体" w:hAnsi="Times New Roman" w:hint="eastAsia"/>
          <w:sz w:val="18"/>
          <w:szCs w:val="24"/>
        </w:rPr>
        <w:t>（</w:t>
      </w:r>
      <w:r w:rsidRPr="00A32106">
        <w:rPr>
          <w:rFonts w:ascii="Times New Roman" w:eastAsia="黑体" w:hAnsi="Times New Roman"/>
          <w:sz w:val="18"/>
          <w:szCs w:val="24"/>
        </w:rPr>
        <w:t>2014</w:t>
      </w:r>
      <w:r w:rsidRPr="00A32106">
        <w:rPr>
          <w:rFonts w:ascii="Times New Roman" w:eastAsia="黑体" w:hAnsi="Times New Roman" w:hint="eastAsia"/>
          <w:sz w:val="18"/>
          <w:szCs w:val="24"/>
        </w:rPr>
        <w:t>）</w:t>
      </w:r>
      <w:r w:rsidRPr="00A32106">
        <w:rPr>
          <w:rFonts w:ascii="Times New Roman" w:eastAsia="黑体" w:hAnsi="Times New Roman"/>
          <w:sz w:val="18"/>
          <w:szCs w:val="24"/>
        </w:rPr>
        <w:t xml:space="preserve">05–0000–07 </w:t>
      </w:r>
      <w:r w:rsidRPr="00A32106">
        <w:rPr>
          <w:rFonts w:ascii="宋体" w:eastAsia="黑体" w:hAnsi="宋体" w:hint="eastAsia"/>
          <w:sz w:val="18"/>
          <w:szCs w:val="24"/>
        </w:rPr>
        <w:t xml:space="preserve"> </w:t>
      </w:r>
    </w:p>
    <w:p w:rsidR="00EE23E7" w:rsidRPr="00A32106" w:rsidRDefault="00EE23E7" w:rsidP="00EE23E7">
      <w:pPr>
        <w:spacing w:line="0" w:lineRule="atLeast"/>
        <w:rPr>
          <w:rFonts w:ascii="宋体" w:eastAsia="黑体" w:hAnsi="宋体"/>
          <w:color w:val="FF0000"/>
          <w:sz w:val="18"/>
          <w:szCs w:val="24"/>
        </w:rPr>
      </w:pPr>
      <w:r w:rsidRPr="00A32106">
        <w:rPr>
          <w:rFonts w:ascii="宋体" w:eastAsia="黑体" w:hAnsi="宋体" w:hint="eastAsia"/>
          <w:color w:val="FF6600"/>
          <w:sz w:val="18"/>
          <w:szCs w:val="24"/>
        </w:rPr>
        <w:t>请将您的文章相应内容复制粘贴替换</w:t>
      </w:r>
      <w:proofErr w:type="gramStart"/>
      <w:r w:rsidRPr="00A32106">
        <w:rPr>
          <w:rFonts w:ascii="宋体" w:eastAsia="黑体" w:hAnsi="宋体" w:hint="eastAsia"/>
          <w:color w:val="FF6600"/>
          <w:sz w:val="18"/>
          <w:szCs w:val="24"/>
        </w:rPr>
        <w:t>到该模版</w:t>
      </w:r>
      <w:proofErr w:type="gramEnd"/>
      <w:r w:rsidRPr="00A32106">
        <w:rPr>
          <w:rFonts w:ascii="宋体" w:eastAsia="黑体" w:hAnsi="宋体" w:hint="eastAsia"/>
          <w:color w:val="FF6600"/>
          <w:sz w:val="18"/>
          <w:szCs w:val="24"/>
        </w:rPr>
        <w:t>的相应位置。</w:t>
      </w:r>
      <w:r w:rsidRPr="00A32106">
        <w:rPr>
          <w:rFonts w:ascii="宋体" w:eastAsia="黑体" w:hAnsi="宋体" w:hint="eastAsia"/>
          <w:color w:val="FF0000"/>
          <w:sz w:val="18"/>
          <w:szCs w:val="24"/>
        </w:rPr>
        <w:t>注意：红色字体是容易出错的特别提示。</w:t>
      </w:r>
    </w:p>
    <w:p w:rsidR="00EE23E7" w:rsidRPr="00A32106" w:rsidRDefault="00EE23E7" w:rsidP="00EE23E7">
      <w:pPr>
        <w:spacing w:beforeLines="50" w:before="165"/>
        <w:jc w:val="center"/>
        <w:rPr>
          <w:rFonts w:ascii="宋体" w:eastAsia="黑体" w:hAnsi="宋体"/>
          <w:sz w:val="44"/>
          <w:szCs w:val="24"/>
        </w:rPr>
      </w:pPr>
      <w:r w:rsidRPr="00A32106">
        <w:rPr>
          <w:rFonts w:ascii="宋体" w:eastAsia="黑体" w:hAnsi="宋体" w:hint="eastAsia"/>
          <w:sz w:val="44"/>
          <w:szCs w:val="24"/>
        </w:rPr>
        <w:t>文章题名一般不超过</w:t>
      </w:r>
      <w:r w:rsidRPr="00A32106">
        <w:rPr>
          <w:rFonts w:ascii="宋体" w:eastAsia="黑体" w:hAnsi="宋体" w:hint="eastAsia"/>
          <w:sz w:val="44"/>
          <w:szCs w:val="24"/>
        </w:rPr>
        <w:t>20</w:t>
      </w:r>
      <w:r w:rsidRPr="00A32106">
        <w:rPr>
          <w:rFonts w:ascii="宋体" w:eastAsia="黑体" w:hAnsi="宋体" w:hint="eastAsia"/>
          <w:sz w:val="44"/>
          <w:szCs w:val="24"/>
        </w:rPr>
        <w:t>字（黑体二号）</w:t>
      </w:r>
    </w:p>
    <w:p w:rsidR="00EE23E7" w:rsidRPr="00A32106" w:rsidRDefault="00EE23E7" w:rsidP="00EE23E7">
      <w:pPr>
        <w:spacing w:before="50" w:afterLines="100" w:after="331"/>
        <w:ind w:firstLineChars="200" w:firstLine="638"/>
        <w:jc w:val="center"/>
        <w:rPr>
          <w:rFonts w:ascii="宋体" w:eastAsia="楷体_GB2312" w:hAnsi="宋体"/>
          <w:sz w:val="28"/>
          <w:szCs w:val="24"/>
        </w:rPr>
      </w:pPr>
      <w:r w:rsidRPr="00A32106">
        <w:rPr>
          <w:rFonts w:ascii="宋体" w:eastAsia="楷体_GB2312" w:hAnsi="宋体" w:hint="eastAsia"/>
          <w:sz w:val="28"/>
          <w:szCs w:val="24"/>
        </w:rPr>
        <w:t>第一作者</w:t>
      </w:r>
      <w:r w:rsidRPr="00A32106">
        <w:rPr>
          <w:rFonts w:ascii="宋体" w:eastAsia="楷体_GB2312" w:hAnsi="宋体" w:hint="eastAsia"/>
          <w:sz w:val="28"/>
          <w:szCs w:val="24"/>
          <w:vertAlign w:val="superscript"/>
        </w:rPr>
        <w:t xml:space="preserve">1 </w:t>
      </w:r>
      <w:r w:rsidRPr="00A32106">
        <w:rPr>
          <w:rFonts w:ascii="宋体" w:eastAsia="楷体_GB2312" w:hAnsi="宋体" w:hint="eastAsia"/>
          <w:sz w:val="28"/>
          <w:szCs w:val="24"/>
          <w:vertAlign w:val="superscript"/>
        </w:rPr>
        <w:t>，</w:t>
      </w:r>
      <w:r w:rsidRPr="00A32106">
        <w:rPr>
          <w:rFonts w:ascii="宋体" w:eastAsia="楷体_GB2312" w:hAnsi="宋体" w:hint="eastAsia"/>
          <w:sz w:val="28"/>
          <w:szCs w:val="24"/>
          <w:vertAlign w:val="superscript"/>
        </w:rPr>
        <w:t>3</w:t>
      </w:r>
      <w:r w:rsidRPr="00A32106">
        <w:rPr>
          <w:rFonts w:ascii="宋体" w:eastAsia="楷体_GB2312" w:hAnsi="宋体" w:hint="eastAsia"/>
          <w:color w:val="FF6600"/>
          <w:sz w:val="28"/>
          <w:szCs w:val="24"/>
        </w:rPr>
        <w:t xml:space="preserve"> </w:t>
      </w:r>
      <w:r w:rsidRPr="00A32106">
        <w:rPr>
          <w:rFonts w:ascii="宋体" w:eastAsia="楷体_GB2312" w:hAnsi="宋体" w:hint="eastAsia"/>
          <w:color w:val="FF6600"/>
          <w:sz w:val="28"/>
          <w:szCs w:val="24"/>
        </w:rPr>
        <w:t>，</w:t>
      </w:r>
      <w:r w:rsidRPr="00A32106">
        <w:rPr>
          <w:rFonts w:ascii="宋体" w:eastAsia="楷体_GB2312" w:hAnsi="宋体" w:hint="eastAsia"/>
          <w:sz w:val="28"/>
          <w:szCs w:val="24"/>
        </w:rPr>
        <w:t>第二作者</w:t>
      </w:r>
      <w:r w:rsidRPr="00A32106">
        <w:rPr>
          <w:rFonts w:ascii="宋体" w:eastAsia="楷体_GB2312" w:hAnsi="宋体" w:hint="eastAsia"/>
          <w:sz w:val="28"/>
          <w:szCs w:val="24"/>
          <w:vertAlign w:val="superscript"/>
        </w:rPr>
        <w:t>2</w:t>
      </w:r>
      <w:r w:rsidRPr="00A32106">
        <w:rPr>
          <w:rFonts w:ascii="宋体" w:eastAsia="楷体_GB2312" w:hAnsi="宋体" w:hint="eastAsia"/>
          <w:color w:val="FF6600"/>
          <w:sz w:val="28"/>
          <w:szCs w:val="24"/>
        </w:rPr>
        <w:t>，</w:t>
      </w:r>
      <w:r w:rsidRPr="00A32106">
        <w:rPr>
          <w:rFonts w:ascii="宋体" w:eastAsia="楷体_GB2312" w:hAnsi="宋体" w:hint="eastAsia"/>
          <w:sz w:val="28"/>
          <w:szCs w:val="24"/>
        </w:rPr>
        <w:t>第三作者</w:t>
      </w:r>
      <w:r w:rsidRPr="00A32106">
        <w:rPr>
          <w:rFonts w:ascii="宋体" w:eastAsia="楷体_GB2312" w:hAnsi="宋体" w:hint="eastAsia"/>
          <w:sz w:val="28"/>
          <w:szCs w:val="24"/>
          <w:vertAlign w:val="superscript"/>
        </w:rPr>
        <w:t>3</w:t>
      </w:r>
    </w:p>
    <w:p w:rsidR="00EE23E7" w:rsidRPr="00A32106" w:rsidRDefault="00EE23E7" w:rsidP="00EE23E7">
      <w:pPr>
        <w:ind w:leftChars="156" w:left="1045" w:hangingChars="300" w:hanging="657"/>
        <w:jc w:val="center"/>
        <w:rPr>
          <w:rFonts w:ascii="宋体" w:hAnsi="宋体"/>
          <w:sz w:val="18"/>
          <w:szCs w:val="18"/>
        </w:rPr>
      </w:pPr>
      <w:r w:rsidRPr="00A32106">
        <w:rPr>
          <w:rFonts w:ascii="宋体" w:hAnsi="宋体" w:hint="eastAsia"/>
          <w:sz w:val="18"/>
          <w:szCs w:val="18"/>
        </w:rPr>
        <w:t>(1.</w:t>
      </w:r>
      <w:r w:rsidRPr="00A32106">
        <w:rPr>
          <w:rFonts w:ascii="宋体" w:hAnsi="宋体" w:hint="eastAsia"/>
          <w:sz w:val="18"/>
          <w:szCs w:val="18"/>
        </w:rPr>
        <w:t>青岛科技大学</w:t>
      </w:r>
      <w:r w:rsidRPr="00A32106">
        <w:rPr>
          <w:rFonts w:ascii="宋体" w:hAnsi="宋体" w:hint="eastAsia"/>
          <w:sz w:val="18"/>
          <w:szCs w:val="18"/>
        </w:rPr>
        <w:t xml:space="preserve"> </w:t>
      </w:r>
      <w:r w:rsidRPr="00A32106">
        <w:rPr>
          <w:rFonts w:ascii="宋体" w:hAnsi="宋体" w:hint="eastAsia"/>
          <w:sz w:val="18"/>
          <w:szCs w:val="18"/>
        </w:rPr>
        <w:t>材料科学与工程学院，山东青岛</w:t>
      </w:r>
      <w:r w:rsidRPr="00A32106">
        <w:rPr>
          <w:rFonts w:ascii="宋体" w:hAnsi="宋体" w:hint="eastAsia"/>
          <w:sz w:val="18"/>
          <w:szCs w:val="18"/>
        </w:rPr>
        <w:t xml:space="preserve"> </w:t>
      </w:r>
      <w:r w:rsidRPr="00A32106">
        <w:rPr>
          <w:rFonts w:ascii="Times New Roman" w:hAnsi="Times New Roman"/>
          <w:sz w:val="18"/>
          <w:szCs w:val="18"/>
        </w:rPr>
        <w:t>266042</w:t>
      </w:r>
      <w:r w:rsidRPr="00A32106">
        <w:rPr>
          <w:rFonts w:ascii="Times New Roman" w:hAnsi="Times New Roman" w:hint="eastAsia"/>
          <w:sz w:val="18"/>
          <w:szCs w:val="18"/>
        </w:rPr>
        <w:t>；</w:t>
      </w:r>
      <w:r w:rsidRPr="00A32106">
        <w:rPr>
          <w:rFonts w:ascii="宋体" w:hAnsi="宋体" w:hint="eastAsia"/>
          <w:sz w:val="18"/>
          <w:szCs w:val="18"/>
        </w:rPr>
        <w:t xml:space="preserve"> 2. </w:t>
      </w:r>
      <w:r w:rsidRPr="00A32106">
        <w:rPr>
          <w:rFonts w:ascii="Times New Roman" w:hAnsi="Times New Roman" w:hint="eastAsia"/>
          <w:sz w:val="18"/>
          <w:szCs w:val="18"/>
        </w:rPr>
        <w:t>山东建筑</w:t>
      </w:r>
      <w:r w:rsidRPr="00A32106">
        <w:rPr>
          <w:rFonts w:ascii="宋体" w:hAnsi="宋体" w:hint="eastAsia"/>
          <w:sz w:val="18"/>
          <w:szCs w:val="18"/>
        </w:rPr>
        <w:t>大学</w:t>
      </w:r>
      <w:r w:rsidRPr="00A32106">
        <w:rPr>
          <w:rFonts w:ascii="宋体" w:hAnsi="宋体" w:hint="eastAsia"/>
          <w:sz w:val="18"/>
          <w:szCs w:val="18"/>
        </w:rPr>
        <w:t xml:space="preserve"> </w:t>
      </w:r>
      <w:r w:rsidRPr="00A32106">
        <w:rPr>
          <w:rFonts w:ascii="宋体" w:hAnsi="宋体" w:hint="eastAsia"/>
          <w:sz w:val="18"/>
          <w:szCs w:val="18"/>
        </w:rPr>
        <w:t>材料科学与工程系，山东</w:t>
      </w:r>
      <w:r w:rsidRPr="00A32106">
        <w:rPr>
          <w:rFonts w:ascii="宋体" w:hAnsi="宋体" w:hint="eastAsia"/>
          <w:sz w:val="18"/>
          <w:szCs w:val="18"/>
        </w:rPr>
        <w:t xml:space="preserve"> </w:t>
      </w:r>
      <w:r w:rsidRPr="00A32106">
        <w:rPr>
          <w:rFonts w:ascii="宋体" w:hAnsi="宋体" w:hint="eastAsia"/>
          <w:sz w:val="18"/>
          <w:szCs w:val="18"/>
        </w:rPr>
        <w:t>济南</w:t>
      </w:r>
      <w:r w:rsidRPr="00A32106">
        <w:rPr>
          <w:rFonts w:ascii="宋体" w:hAnsi="宋体" w:hint="eastAsia"/>
          <w:sz w:val="18"/>
          <w:szCs w:val="18"/>
        </w:rPr>
        <w:t xml:space="preserve"> </w:t>
      </w:r>
      <w:r w:rsidRPr="00A32106">
        <w:rPr>
          <w:rFonts w:ascii="Times New Roman" w:hAnsi="Times New Roman"/>
          <w:sz w:val="18"/>
          <w:szCs w:val="18"/>
        </w:rPr>
        <w:t>250014</w:t>
      </w:r>
      <w:r w:rsidRPr="00A32106">
        <w:rPr>
          <w:rFonts w:ascii="Times New Roman" w:hAnsi="Times New Roman" w:hint="eastAsia"/>
          <w:sz w:val="18"/>
          <w:szCs w:val="18"/>
        </w:rPr>
        <w:t>；</w:t>
      </w:r>
      <w:r w:rsidRPr="00A32106">
        <w:rPr>
          <w:rFonts w:ascii="Times New Roman" w:hAnsi="Times New Roman"/>
          <w:sz w:val="18"/>
          <w:szCs w:val="18"/>
        </w:rPr>
        <w:t xml:space="preserve">3 </w:t>
      </w:r>
      <w:r w:rsidRPr="00A32106">
        <w:rPr>
          <w:rFonts w:ascii="宋体" w:hAnsi="宋体" w:hint="eastAsia"/>
          <w:sz w:val="18"/>
          <w:szCs w:val="18"/>
        </w:rPr>
        <w:t>.</w:t>
      </w:r>
      <w:r w:rsidRPr="00A32106">
        <w:rPr>
          <w:rFonts w:ascii="宋体" w:hAnsi="宋体" w:hint="eastAsia"/>
          <w:sz w:val="18"/>
          <w:szCs w:val="18"/>
        </w:rPr>
        <w:t>山东大学</w:t>
      </w:r>
      <w:r w:rsidRPr="00A32106">
        <w:rPr>
          <w:rFonts w:ascii="宋体" w:hAnsi="宋体" w:hint="eastAsia"/>
          <w:sz w:val="18"/>
          <w:szCs w:val="18"/>
        </w:rPr>
        <w:t xml:space="preserve"> </w:t>
      </w:r>
      <w:r w:rsidRPr="00A32106">
        <w:rPr>
          <w:rFonts w:ascii="宋体" w:hAnsi="宋体" w:hint="eastAsia"/>
          <w:sz w:val="18"/>
          <w:szCs w:val="18"/>
        </w:rPr>
        <w:t>材料科学与工程学院，山东</w:t>
      </w:r>
      <w:r w:rsidRPr="00A32106">
        <w:rPr>
          <w:rFonts w:ascii="宋体" w:hAnsi="宋体" w:hint="eastAsia"/>
          <w:sz w:val="18"/>
          <w:szCs w:val="18"/>
        </w:rPr>
        <w:t xml:space="preserve"> </w:t>
      </w:r>
      <w:r w:rsidRPr="00A32106">
        <w:rPr>
          <w:rFonts w:ascii="宋体" w:hAnsi="宋体" w:hint="eastAsia"/>
          <w:sz w:val="18"/>
          <w:szCs w:val="18"/>
        </w:rPr>
        <w:t>济南</w:t>
      </w:r>
      <w:r w:rsidRPr="00A32106">
        <w:rPr>
          <w:rFonts w:ascii="宋体" w:hAnsi="宋体" w:hint="eastAsia"/>
          <w:sz w:val="18"/>
          <w:szCs w:val="18"/>
        </w:rPr>
        <w:t xml:space="preserve"> </w:t>
      </w:r>
      <w:r w:rsidRPr="00A32106">
        <w:rPr>
          <w:rFonts w:ascii="Times New Roman" w:hAnsi="Times New Roman"/>
          <w:sz w:val="18"/>
          <w:szCs w:val="18"/>
        </w:rPr>
        <w:t>250014</w:t>
      </w:r>
      <w:r w:rsidRPr="00A32106">
        <w:rPr>
          <w:rFonts w:ascii="宋体" w:hAnsi="宋体" w:hint="eastAsia"/>
          <w:sz w:val="18"/>
          <w:szCs w:val="18"/>
        </w:rPr>
        <w:t>）</w:t>
      </w:r>
    </w:p>
    <w:p w:rsidR="00EE23E7" w:rsidRPr="00A32106" w:rsidRDefault="00EE23E7" w:rsidP="00EE23E7">
      <w:pPr>
        <w:ind w:left="327"/>
        <w:rPr>
          <w:rFonts w:ascii="宋体" w:hAnsi="宋体"/>
          <w:sz w:val="18"/>
          <w:szCs w:val="24"/>
        </w:rPr>
      </w:pPr>
    </w:p>
    <w:p w:rsidR="00EE23E7" w:rsidRPr="00A32106" w:rsidRDefault="00EE23E7" w:rsidP="00EE23E7">
      <w:pPr>
        <w:spacing w:line="0" w:lineRule="atLeast"/>
        <w:ind w:firstLineChars="200" w:firstLine="438"/>
        <w:rPr>
          <w:rFonts w:ascii="楷体_GB2312" w:eastAsia="楷体_GB2312" w:hAnsi="宋体"/>
          <w:sz w:val="18"/>
          <w:szCs w:val="18"/>
        </w:rPr>
      </w:pPr>
      <w:r w:rsidRPr="00A32106">
        <w:rPr>
          <w:rFonts w:ascii="黑体" w:eastAsia="黑体" w:hAnsi="宋体" w:hint="eastAsia"/>
          <w:sz w:val="18"/>
          <w:szCs w:val="18"/>
        </w:rPr>
        <w:t>摘  要：</w:t>
      </w:r>
      <w:r w:rsidRPr="00A32106">
        <w:rPr>
          <w:rFonts w:ascii="楷体_GB2312" w:eastAsia="楷体_GB2312" w:hAnsi="宋体" w:hint="eastAsia"/>
          <w:sz w:val="18"/>
          <w:szCs w:val="18"/>
        </w:rPr>
        <w:t>楷体小5号。摘要其实就是一篇小文章，字数应在100-300</w:t>
      </w:r>
      <w:proofErr w:type="gramStart"/>
      <w:r w:rsidRPr="00A32106">
        <w:rPr>
          <w:rFonts w:ascii="楷体_GB2312" w:eastAsia="楷体_GB2312" w:hAnsi="宋体" w:hint="eastAsia"/>
          <w:sz w:val="18"/>
          <w:szCs w:val="18"/>
        </w:rPr>
        <w:t>字范围</w:t>
      </w:r>
      <w:proofErr w:type="gramEnd"/>
      <w:r w:rsidRPr="00A32106">
        <w:rPr>
          <w:rFonts w:ascii="楷体_GB2312" w:eastAsia="楷体_GB2312" w:hAnsi="宋体" w:hint="eastAsia"/>
          <w:sz w:val="18"/>
          <w:szCs w:val="18"/>
        </w:rPr>
        <w:t>内。它应是脱离正文仍然可使读者明白的高度精练的短文，</w:t>
      </w:r>
      <w:r w:rsidRPr="00A32106">
        <w:rPr>
          <w:rFonts w:ascii="楷体_GB2312" w:eastAsia="楷体_GB2312" w:hAnsi="宋体" w:hint="eastAsia"/>
          <w:color w:val="FF6600"/>
          <w:sz w:val="18"/>
          <w:szCs w:val="18"/>
        </w:rPr>
        <w:t>一般应包括目的、方法、结果、结论四个部分</w:t>
      </w:r>
      <w:r w:rsidRPr="00A32106">
        <w:rPr>
          <w:rFonts w:ascii="楷体_GB2312" w:eastAsia="楷体_GB2312" w:hAnsi="宋体" w:hint="eastAsia"/>
          <w:sz w:val="18"/>
          <w:szCs w:val="18"/>
        </w:rPr>
        <w:t>。摘要应该</w:t>
      </w:r>
      <w:r w:rsidRPr="00A32106">
        <w:rPr>
          <w:rFonts w:ascii="楷体_GB2312" w:eastAsia="楷体_GB2312" w:hAnsi="宋体" w:hint="eastAsia"/>
          <w:color w:val="FF6600"/>
          <w:sz w:val="18"/>
          <w:szCs w:val="18"/>
        </w:rPr>
        <w:t>突出体现文章的新意及新观点、新方法是什么</w:t>
      </w:r>
      <w:r w:rsidRPr="00A32106">
        <w:rPr>
          <w:rFonts w:ascii="楷体_GB2312" w:eastAsia="楷体_GB2312" w:hAnsi="宋体" w:hint="eastAsia"/>
          <w:sz w:val="18"/>
          <w:szCs w:val="18"/>
        </w:rPr>
        <w:t>，与以往的学术文章的不同点。在数据库中读者一般首先检索标题、关键词，重点先看摘要，当摘要中没有读者感兴趣的内容，就不可能被浏览全文，因此写好摘要、选好关键词是文章成功的一半。</w:t>
      </w:r>
    </w:p>
    <w:p w:rsidR="00EE23E7" w:rsidRPr="00A32106" w:rsidRDefault="00EE23E7" w:rsidP="00EE23E7">
      <w:pPr>
        <w:spacing w:line="0" w:lineRule="atLeast"/>
        <w:ind w:firstLineChars="200" w:firstLine="438"/>
        <w:rPr>
          <w:rFonts w:ascii="Times New Roman" w:hAnsi="宋体"/>
          <w:sz w:val="18"/>
          <w:szCs w:val="24"/>
        </w:rPr>
      </w:pPr>
      <w:r w:rsidRPr="00A32106">
        <w:rPr>
          <w:rFonts w:ascii="黑体" w:eastAsia="黑体" w:hAnsi="宋体" w:hint="eastAsia"/>
          <w:sz w:val="18"/>
          <w:szCs w:val="18"/>
        </w:rPr>
        <w:t xml:space="preserve">关键词： </w:t>
      </w:r>
      <w:r w:rsidRPr="00A32106">
        <w:rPr>
          <w:rFonts w:ascii="楷体_GB2312" w:eastAsia="楷体_GB2312" w:hAnsi="宋体" w:hint="eastAsia"/>
          <w:sz w:val="18"/>
          <w:szCs w:val="18"/>
        </w:rPr>
        <w:t>3-8个关键词，词与词之间用</w:t>
      </w:r>
      <w:r w:rsidRPr="00A32106">
        <w:rPr>
          <w:rFonts w:ascii="楷体_GB2312" w:eastAsia="楷体_GB2312" w:hAnsi="宋体" w:hint="eastAsia"/>
          <w:color w:val="FF6600"/>
          <w:sz w:val="18"/>
          <w:szCs w:val="18"/>
        </w:rPr>
        <w:t>分号</w:t>
      </w:r>
      <w:r w:rsidRPr="00A32106">
        <w:rPr>
          <w:rFonts w:ascii="楷体_GB2312" w:eastAsia="楷体_GB2312" w:hAnsi="宋体" w:hint="eastAsia"/>
          <w:sz w:val="18"/>
          <w:szCs w:val="18"/>
        </w:rPr>
        <w:t>隔开，</w:t>
      </w:r>
      <w:r w:rsidRPr="00A32106">
        <w:rPr>
          <w:rFonts w:ascii="黑体" w:eastAsia="黑体" w:hAnsi="宋体" w:hint="eastAsia"/>
          <w:sz w:val="18"/>
          <w:szCs w:val="18"/>
        </w:rPr>
        <w:t xml:space="preserve"> </w:t>
      </w:r>
      <w:r w:rsidRPr="00A32106">
        <w:rPr>
          <w:rFonts w:ascii="楷体_GB2312" w:eastAsia="楷体_GB2312" w:hAnsi="宋体" w:hint="eastAsia"/>
          <w:sz w:val="18"/>
          <w:szCs w:val="18"/>
        </w:rPr>
        <w:t>如：</w:t>
      </w:r>
      <w:r w:rsidRPr="00A32106">
        <w:rPr>
          <w:rFonts w:ascii="Times New Roman" w:hAnsi="宋体" w:hint="eastAsia"/>
          <w:sz w:val="18"/>
          <w:szCs w:val="24"/>
        </w:rPr>
        <w:t>聚苯胺；羰基铁粉；原位聚合；空间稳定剂</w:t>
      </w:r>
    </w:p>
    <w:p w:rsidR="00EE23E7" w:rsidRPr="00A32106" w:rsidRDefault="00EE23E7" w:rsidP="00EE23E7">
      <w:pPr>
        <w:spacing w:line="0" w:lineRule="atLeast"/>
        <w:ind w:firstLineChars="200" w:firstLine="438"/>
        <w:rPr>
          <w:rFonts w:ascii="宋体" w:hAnsi="宋体"/>
          <w:sz w:val="18"/>
          <w:szCs w:val="18"/>
        </w:rPr>
      </w:pPr>
      <w:r w:rsidRPr="00A32106">
        <w:rPr>
          <w:rFonts w:ascii="黑体" w:eastAsia="黑体" w:hAnsi="宋体" w:hint="eastAsia"/>
          <w:sz w:val="18"/>
          <w:szCs w:val="18"/>
        </w:rPr>
        <w:t>中图分类号</w:t>
      </w:r>
      <w:r w:rsidRPr="00A32106">
        <w:rPr>
          <w:rFonts w:ascii="宋体" w:hAnsi="宋体" w:hint="eastAsia"/>
          <w:sz w:val="18"/>
          <w:szCs w:val="18"/>
        </w:rPr>
        <w:t>：</w:t>
      </w:r>
      <w:r w:rsidRPr="00A32106">
        <w:rPr>
          <w:rFonts w:ascii="Times New Roman" w:hAnsi="Times New Roman"/>
          <w:color w:val="FF0000"/>
          <w:sz w:val="18"/>
          <w:szCs w:val="18"/>
        </w:rPr>
        <w:t xml:space="preserve"> </w:t>
      </w:r>
      <w:hyperlink r:id="rId13" w:history="1">
        <w:r w:rsidRPr="00A32106">
          <w:rPr>
            <w:rFonts w:ascii="Times New Roman" w:hAnsi="Times New Roman" w:hint="eastAsia"/>
            <w:color w:val="0000FF"/>
            <w:sz w:val="18"/>
            <w:szCs w:val="24"/>
            <w:u w:val="single"/>
          </w:rPr>
          <w:t>点击在线查询分类号</w:t>
        </w:r>
      </w:hyperlink>
      <w:r w:rsidRPr="00A32106">
        <w:rPr>
          <w:rFonts w:ascii="宋体" w:hAnsi="宋体" w:hint="eastAsia"/>
          <w:color w:val="FF0000"/>
          <w:sz w:val="18"/>
          <w:szCs w:val="18"/>
        </w:rPr>
        <w:t xml:space="preserve">         </w:t>
      </w:r>
      <w:r w:rsidRPr="00A32106">
        <w:rPr>
          <w:rFonts w:ascii="黑体" w:eastAsia="黑体" w:hAnsi="宋体" w:hint="eastAsia"/>
          <w:sz w:val="18"/>
          <w:szCs w:val="18"/>
        </w:rPr>
        <w:t>文献标</w:t>
      </w:r>
      <w:r w:rsidRPr="00A32106">
        <w:rPr>
          <w:rFonts w:ascii="黑体" w:eastAsia="黑体" w:hAnsi="宋体" w:hint="eastAsia"/>
          <w:color w:val="FF0000"/>
          <w:sz w:val="18"/>
          <w:szCs w:val="18"/>
        </w:rPr>
        <w:t>志</w:t>
      </w:r>
      <w:r w:rsidRPr="00A32106">
        <w:rPr>
          <w:rFonts w:ascii="黑体" w:eastAsia="黑体" w:hAnsi="宋体" w:hint="eastAsia"/>
          <w:sz w:val="18"/>
          <w:szCs w:val="18"/>
        </w:rPr>
        <w:t>码：</w:t>
      </w:r>
      <w:r w:rsidRPr="00A32106">
        <w:rPr>
          <w:rFonts w:ascii="宋体" w:hAnsi="宋体" w:hint="eastAsia"/>
          <w:sz w:val="18"/>
          <w:szCs w:val="18"/>
        </w:rPr>
        <w:t>A</w:t>
      </w:r>
    </w:p>
    <w:p w:rsidR="00EE23E7" w:rsidRDefault="00EE23E7" w:rsidP="00EE23E7">
      <w:pPr>
        <w:spacing w:line="300" w:lineRule="auto"/>
        <w:rPr>
          <w:rFonts w:ascii="楷体_GB2312" w:eastAsia="楷体_GB2312" w:hAnsi="宋体"/>
          <w:sz w:val="18"/>
          <w:szCs w:val="18"/>
        </w:rPr>
      </w:pPr>
      <w:r>
        <w:rPr>
          <w:rFonts w:ascii="黑体" w:eastAsia="黑体" w:hAnsi="宋体" w:hint="eastAsia"/>
          <w:sz w:val="18"/>
          <w:szCs w:val="18"/>
        </w:rPr>
        <w:t>引用格式：</w:t>
      </w:r>
      <w:r>
        <w:rPr>
          <w:rFonts w:ascii="楷体_GB2312" w:eastAsia="楷体_GB2312" w:hAnsi="宋体" w:hint="eastAsia"/>
          <w:sz w:val="18"/>
          <w:szCs w:val="18"/>
        </w:rPr>
        <w:t>王松林，</w:t>
      </w:r>
      <w:r>
        <w:rPr>
          <w:rFonts w:ascii="楷体_GB2312" w:eastAsia="楷体_GB2312" w:hAnsi="宋体"/>
          <w:sz w:val="18"/>
          <w:szCs w:val="18"/>
        </w:rPr>
        <w:t> </w:t>
      </w:r>
      <w:r>
        <w:rPr>
          <w:rFonts w:ascii="楷体_GB2312" w:eastAsia="楷体_GB2312" w:hAnsi="宋体" w:hint="eastAsia"/>
          <w:sz w:val="18"/>
          <w:szCs w:val="18"/>
        </w:rPr>
        <w:t>袁玉改，姜澎涛，等</w:t>
      </w:r>
      <w:r>
        <w:rPr>
          <w:rFonts w:ascii="楷体_GB2312" w:eastAsia="楷体_GB2312" w:hAnsi="宋体"/>
          <w:sz w:val="18"/>
          <w:szCs w:val="18"/>
        </w:rPr>
        <w:t>.</w:t>
      </w:r>
      <w:r>
        <w:rPr>
          <w:rFonts w:ascii="楷体_GB2312" w:eastAsia="楷体_GB2312" w:hAnsi="宋体" w:hint="eastAsia"/>
          <w:sz w:val="18"/>
          <w:szCs w:val="18"/>
        </w:rPr>
        <w:t>催化</w:t>
      </w:r>
      <w:proofErr w:type="gramStart"/>
      <w:r>
        <w:rPr>
          <w:rFonts w:ascii="楷体_GB2312" w:eastAsia="楷体_GB2312" w:hAnsi="宋体" w:hint="eastAsia"/>
          <w:sz w:val="18"/>
          <w:szCs w:val="18"/>
        </w:rPr>
        <w:t>裂解亚乙</w:t>
      </w:r>
      <w:proofErr w:type="gramEnd"/>
      <w:r>
        <w:rPr>
          <w:rFonts w:ascii="楷体_GB2312" w:eastAsia="楷体_GB2312" w:hAnsi="宋体" w:hint="eastAsia"/>
          <w:sz w:val="18"/>
          <w:szCs w:val="18"/>
        </w:rPr>
        <w:t>基二甲酰胺制备</w:t>
      </w:r>
      <w:r>
        <w:rPr>
          <w:rFonts w:ascii="楷体_GB2312" w:eastAsia="楷体_GB2312" w:hAnsi="宋体"/>
          <w:sz w:val="18"/>
          <w:szCs w:val="18"/>
        </w:rPr>
        <w:t>N-</w:t>
      </w:r>
      <w:r>
        <w:rPr>
          <w:rFonts w:ascii="楷体_GB2312" w:eastAsia="楷体_GB2312" w:hAnsi="宋体" w:hint="eastAsia"/>
          <w:sz w:val="18"/>
          <w:szCs w:val="18"/>
        </w:rPr>
        <w:t>乙烯基甲酰胺</w:t>
      </w:r>
      <w:r>
        <w:rPr>
          <w:rFonts w:ascii="楷体_GB2312" w:eastAsia="楷体_GB2312" w:hAnsi="宋体"/>
          <w:sz w:val="18"/>
          <w:szCs w:val="18"/>
        </w:rPr>
        <w:t>\[J\].</w:t>
      </w:r>
      <w:r>
        <w:rPr>
          <w:rFonts w:ascii="楷体_GB2312" w:eastAsia="楷体_GB2312" w:hAnsi="宋体" w:hint="eastAsia"/>
          <w:sz w:val="18"/>
          <w:szCs w:val="18"/>
        </w:rPr>
        <w:t>青岛科技大学学报（自然科学版），</w:t>
      </w:r>
      <w:r>
        <w:rPr>
          <w:rFonts w:ascii="楷体_GB2312" w:eastAsia="楷体_GB2312" w:hAnsi="宋体"/>
          <w:sz w:val="18"/>
          <w:szCs w:val="18"/>
        </w:rPr>
        <w:t>2017</w:t>
      </w:r>
      <w:r>
        <w:rPr>
          <w:rFonts w:ascii="楷体_GB2312" w:eastAsia="楷体_GB2312" w:hAnsi="宋体" w:hint="eastAsia"/>
          <w:sz w:val="18"/>
          <w:szCs w:val="18"/>
        </w:rPr>
        <w:t>，</w:t>
      </w:r>
      <w:r>
        <w:rPr>
          <w:rFonts w:ascii="楷体_GB2312" w:eastAsia="楷体_GB2312" w:hAnsi="宋体"/>
          <w:sz w:val="18"/>
          <w:szCs w:val="18"/>
        </w:rPr>
        <w:t>38</w:t>
      </w:r>
      <w:r>
        <w:rPr>
          <w:rFonts w:ascii="楷体_GB2312" w:eastAsia="楷体_GB2312" w:hAnsi="宋体" w:hint="eastAsia"/>
          <w:sz w:val="18"/>
          <w:szCs w:val="18"/>
        </w:rPr>
        <w:t>（</w:t>
      </w:r>
      <w:r>
        <w:rPr>
          <w:rFonts w:ascii="楷体_GB2312" w:eastAsia="楷体_GB2312" w:hAnsi="宋体"/>
          <w:sz w:val="18"/>
          <w:szCs w:val="18"/>
        </w:rPr>
        <w:t>2</w:t>
      </w:r>
      <w:r>
        <w:rPr>
          <w:rFonts w:ascii="楷体_GB2312" w:eastAsia="楷体_GB2312" w:hAnsi="宋体" w:hint="eastAsia"/>
          <w:sz w:val="18"/>
          <w:szCs w:val="18"/>
        </w:rPr>
        <w:t>）：</w:t>
      </w:r>
      <w:r>
        <w:rPr>
          <w:rFonts w:ascii="楷体_GB2312" w:eastAsia="楷体_GB2312" w:hAnsi="宋体"/>
          <w:sz w:val="18"/>
          <w:szCs w:val="18"/>
        </w:rPr>
        <w:t>34-37.</w:t>
      </w:r>
    </w:p>
    <w:p w:rsidR="00EE23E7" w:rsidRPr="00F2468D" w:rsidRDefault="00EE23E7" w:rsidP="00EE23E7">
      <w:pPr>
        <w:spacing w:line="300" w:lineRule="auto"/>
        <w:rPr>
          <w:rFonts w:ascii="Times New Roman" w:hAnsi="Times New Roman"/>
          <w:sz w:val="18"/>
          <w:szCs w:val="24"/>
        </w:rPr>
      </w:pPr>
      <w:r>
        <w:rPr>
          <w:rFonts w:ascii="Times New Roman" w:hAnsi="Times New Roman"/>
          <w:sz w:val="18"/>
          <w:szCs w:val="24"/>
        </w:rPr>
        <w:t xml:space="preserve">WANG </w:t>
      </w:r>
      <w:proofErr w:type="spellStart"/>
      <w:r>
        <w:rPr>
          <w:rFonts w:ascii="Times New Roman" w:hAnsi="Times New Roman"/>
          <w:sz w:val="18"/>
          <w:szCs w:val="24"/>
        </w:rPr>
        <w:t>Songlin</w:t>
      </w:r>
      <w:proofErr w:type="spellEnd"/>
      <w:r>
        <w:rPr>
          <w:rFonts w:ascii="Times New Roman" w:hAnsi="Times New Roman" w:hint="eastAsia"/>
          <w:sz w:val="18"/>
          <w:szCs w:val="24"/>
        </w:rPr>
        <w:t>，</w:t>
      </w:r>
      <w:r>
        <w:rPr>
          <w:rFonts w:ascii="Times New Roman" w:hAnsi="Times New Roman"/>
          <w:sz w:val="18"/>
          <w:szCs w:val="24"/>
        </w:rPr>
        <w:t xml:space="preserve"> YUAN </w:t>
      </w:r>
      <w:proofErr w:type="spellStart"/>
      <w:r>
        <w:rPr>
          <w:rFonts w:ascii="Times New Roman" w:hAnsi="Times New Roman"/>
          <w:sz w:val="18"/>
          <w:szCs w:val="24"/>
        </w:rPr>
        <w:t>Yugai</w:t>
      </w:r>
      <w:proofErr w:type="spellEnd"/>
      <w:r>
        <w:rPr>
          <w:rFonts w:ascii="Times New Roman" w:hAnsi="Times New Roman" w:hint="eastAsia"/>
          <w:sz w:val="18"/>
          <w:szCs w:val="24"/>
        </w:rPr>
        <w:t>，</w:t>
      </w:r>
      <w:r>
        <w:rPr>
          <w:rFonts w:ascii="Times New Roman" w:hAnsi="Times New Roman"/>
          <w:sz w:val="18"/>
          <w:szCs w:val="24"/>
        </w:rPr>
        <w:t xml:space="preserve"> JIANG </w:t>
      </w:r>
      <w:proofErr w:type="spellStart"/>
      <w:r>
        <w:rPr>
          <w:rFonts w:ascii="Times New Roman" w:hAnsi="Times New Roman"/>
          <w:sz w:val="18"/>
          <w:szCs w:val="24"/>
        </w:rPr>
        <w:t>Pengtao</w:t>
      </w:r>
      <w:proofErr w:type="spellEnd"/>
      <w:r>
        <w:rPr>
          <w:rFonts w:ascii="Times New Roman" w:hAnsi="Times New Roman" w:hint="eastAsia"/>
          <w:sz w:val="18"/>
          <w:szCs w:val="24"/>
        </w:rPr>
        <w:t>，</w:t>
      </w:r>
      <w:r>
        <w:rPr>
          <w:rFonts w:ascii="Times New Roman" w:hAnsi="Times New Roman"/>
          <w:sz w:val="18"/>
          <w:szCs w:val="24"/>
        </w:rPr>
        <w:t xml:space="preserve">et </w:t>
      </w:r>
      <w:proofErr w:type="spellStart"/>
      <w:r>
        <w:rPr>
          <w:rFonts w:ascii="Times New Roman" w:hAnsi="Times New Roman"/>
          <w:sz w:val="18"/>
          <w:szCs w:val="24"/>
        </w:rPr>
        <w:t>al.Preparation</w:t>
      </w:r>
      <w:proofErr w:type="spellEnd"/>
      <w:r>
        <w:rPr>
          <w:rFonts w:ascii="Times New Roman" w:hAnsi="Times New Roman"/>
          <w:sz w:val="18"/>
          <w:szCs w:val="24"/>
        </w:rPr>
        <w:t xml:space="preserve"> of N-vinyl-</w:t>
      </w:r>
      <w:proofErr w:type="spellStart"/>
      <w:r>
        <w:rPr>
          <w:rFonts w:ascii="Times New Roman" w:hAnsi="Times New Roman"/>
          <w:sz w:val="18"/>
          <w:szCs w:val="24"/>
        </w:rPr>
        <w:t>formamide</w:t>
      </w:r>
      <w:proofErr w:type="spellEnd"/>
      <w:r>
        <w:rPr>
          <w:rFonts w:ascii="Times New Roman" w:hAnsi="Times New Roman"/>
          <w:sz w:val="18"/>
          <w:szCs w:val="24"/>
        </w:rPr>
        <w:t xml:space="preserve"> by catalytic cracking of ethylene </w:t>
      </w:r>
      <w:proofErr w:type="spellStart"/>
      <w:r>
        <w:rPr>
          <w:rFonts w:ascii="Times New Roman" w:hAnsi="Times New Roman"/>
          <w:sz w:val="18"/>
          <w:szCs w:val="24"/>
        </w:rPr>
        <w:t>bisformamide</w:t>
      </w:r>
      <w:proofErr w:type="spellEnd"/>
      <w:r>
        <w:rPr>
          <w:rFonts w:ascii="Times New Roman" w:hAnsi="Times New Roman"/>
          <w:sz w:val="18"/>
          <w:szCs w:val="24"/>
        </w:rPr>
        <w:t>\[J\].Journal of Qingdao University of Science and Technology</w:t>
      </w:r>
      <w:r>
        <w:rPr>
          <w:rFonts w:ascii="Times New Roman" w:hAnsi="Times New Roman" w:hint="eastAsia"/>
          <w:sz w:val="18"/>
          <w:szCs w:val="24"/>
        </w:rPr>
        <w:t>（</w:t>
      </w:r>
      <w:r>
        <w:rPr>
          <w:rFonts w:ascii="Times New Roman" w:hAnsi="Times New Roman"/>
          <w:sz w:val="18"/>
          <w:szCs w:val="24"/>
        </w:rPr>
        <w:t>Natural Science Edition),2017,38(2)</w:t>
      </w:r>
      <w:r>
        <w:rPr>
          <w:rFonts w:ascii="Times New Roman" w:hAnsi="Times New Roman" w:hint="eastAsia"/>
          <w:sz w:val="18"/>
          <w:szCs w:val="24"/>
        </w:rPr>
        <w:t>：</w:t>
      </w:r>
      <w:r>
        <w:rPr>
          <w:rFonts w:ascii="Times New Roman" w:hAnsi="Times New Roman"/>
          <w:sz w:val="18"/>
          <w:szCs w:val="24"/>
        </w:rPr>
        <w:t>34-37.</w:t>
      </w:r>
    </w:p>
    <w:p w:rsidR="00EE23E7" w:rsidRPr="00A32106" w:rsidRDefault="00EE23E7" w:rsidP="00EE23E7">
      <w:pPr>
        <w:spacing w:line="0" w:lineRule="atLeast"/>
        <w:ind w:firstLineChars="200" w:firstLine="438"/>
        <w:rPr>
          <w:rFonts w:ascii="宋体" w:hAnsi="宋体"/>
          <w:color w:val="FF6600"/>
          <w:sz w:val="18"/>
          <w:szCs w:val="24"/>
        </w:rPr>
      </w:pPr>
      <w:r w:rsidRPr="00A32106">
        <w:rPr>
          <w:rFonts w:ascii="Times New Roman" w:hAnsi="Times New Roman" w:hint="eastAsia"/>
          <w:color w:val="FF6600"/>
          <w:sz w:val="18"/>
          <w:szCs w:val="24"/>
        </w:rPr>
        <w:t>英文题名、作者、单位、摘要、关键词参考下面模式</w:t>
      </w:r>
    </w:p>
    <w:p w:rsidR="00EE23E7" w:rsidRPr="00A32106" w:rsidRDefault="00EE23E7" w:rsidP="00EE23E7">
      <w:pPr>
        <w:spacing w:beforeLines="50" w:before="165" w:afterLines="50" w:after="165" w:line="0" w:lineRule="atLeast"/>
        <w:jc w:val="center"/>
        <w:outlineLvl w:val="0"/>
        <w:rPr>
          <w:rFonts w:ascii="Times New Roman" w:hAnsi="Times New Roman"/>
          <w:sz w:val="28"/>
          <w:szCs w:val="24"/>
        </w:rPr>
      </w:pPr>
      <w:r w:rsidRPr="00A32106">
        <w:rPr>
          <w:rFonts w:ascii="Times New Roman" w:hAnsi="Times New Roman"/>
          <w:sz w:val="28"/>
          <w:szCs w:val="24"/>
        </w:rPr>
        <w:t xml:space="preserve"> Trends of development of Analytical Technique for Protein</w:t>
      </w:r>
    </w:p>
    <w:p w:rsidR="00EE23E7" w:rsidRPr="00A32106" w:rsidRDefault="00EE23E7" w:rsidP="00EE23E7">
      <w:pPr>
        <w:spacing w:line="0" w:lineRule="atLeast"/>
        <w:jc w:val="center"/>
        <w:rPr>
          <w:rFonts w:ascii="Times New Roman" w:hAnsi="Times New Roman"/>
          <w:sz w:val="18"/>
          <w:szCs w:val="24"/>
        </w:rPr>
      </w:pPr>
      <w:r w:rsidRPr="00A32106">
        <w:rPr>
          <w:rFonts w:ascii="Times New Roman" w:hAnsi="Times New Roman"/>
          <w:color w:val="FF6600"/>
          <w:sz w:val="18"/>
          <w:szCs w:val="24"/>
        </w:rPr>
        <w:t>WEI Q</w:t>
      </w:r>
      <w:r w:rsidRPr="00A32106">
        <w:rPr>
          <w:rFonts w:ascii="Times New Roman" w:hAnsi="Times New Roman"/>
          <w:sz w:val="18"/>
          <w:szCs w:val="24"/>
        </w:rPr>
        <w:t>in</w:t>
      </w:r>
      <w:r w:rsidRPr="00A32106">
        <w:rPr>
          <w:rFonts w:ascii="Times New Roman" w:hAnsi="Times New Roman"/>
          <w:sz w:val="18"/>
          <w:szCs w:val="24"/>
          <w:vertAlign w:val="superscript"/>
        </w:rPr>
        <w:t>1,2</w:t>
      </w:r>
      <w:r w:rsidRPr="00A32106">
        <w:rPr>
          <w:rFonts w:ascii="Times New Roman" w:hAnsi="Times New Roman" w:hint="eastAsia"/>
          <w:sz w:val="18"/>
          <w:szCs w:val="24"/>
        </w:rPr>
        <w:t>，</w:t>
      </w:r>
      <w:r w:rsidRPr="00A32106">
        <w:rPr>
          <w:rFonts w:ascii="Times New Roman" w:hAnsi="Times New Roman"/>
          <w:color w:val="FF6600"/>
          <w:sz w:val="18"/>
          <w:szCs w:val="24"/>
        </w:rPr>
        <w:t>WU D</w:t>
      </w:r>
      <w:r w:rsidRPr="00A32106">
        <w:rPr>
          <w:rFonts w:ascii="Times New Roman" w:hAnsi="Times New Roman"/>
          <w:sz w:val="18"/>
          <w:szCs w:val="24"/>
        </w:rPr>
        <w:t>an</w:t>
      </w:r>
      <w:r w:rsidRPr="00A32106">
        <w:rPr>
          <w:rFonts w:ascii="Times New Roman" w:hAnsi="Times New Roman"/>
          <w:sz w:val="18"/>
          <w:szCs w:val="24"/>
          <w:vertAlign w:val="superscript"/>
        </w:rPr>
        <w:t>2</w:t>
      </w:r>
      <w:r w:rsidRPr="00A32106">
        <w:rPr>
          <w:rFonts w:ascii="Times New Roman" w:hAnsi="Times New Roman" w:hint="eastAsia"/>
          <w:sz w:val="18"/>
          <w:szCs w:val="24"/>
        </w:rPr>
        <w:t>，</w:t>
      </w:r>
      <w:r w:rsidRPr="00A32106">
        <w:rPr>
          <w:rFonts w:ascii="Times New Roman" w:hAnsi="Times New Roman"/>
          <w:sz w:val="18"/>
          <w:szCs w:val="24"/>
        </w:rPr>
        <w:t xml:space="preserve"> ZHANG</w:t>
      </w:r>
      <w:r w:rsidRPr="00A32106">
        <w:rPr>
          <w:rFonts w:ascii="Times New Roman" w:hAnsi="Times New Roman"/>
          <w:color w:val="FF6600"/>
          <w:sz w:val="18"/>
          <w:szCs w:val="24"/>
        </w:rPr>
        <w:t xml:space="preserve">  Xuzhen</w:t>
      </w:r>
      <w:r w:rsidRPr="00A32106">
        <w:rPr>
          <w:rFonts w:ascii="Times New Roman" w:hAnsi="Times New Roman"/>
          <w:sz w:val="18"/>
          <w:szCs w:val="24"/>
          <w:vertAlign w:val="superscript"/>
        </w:rPr>
        <w:t>2</w:t>
      </w:r>
      <w:r w:rsidRPr="00A32106">
        <w:rPr>
          <w:rFonts w:ascii="Times New Roman" w:hAnsi="Times New Roman" w:hint="eastAsia"/>
          <w:sz w:val="18"/>
          <w:szCs w:val="24"/>
        </w:rPr>
        <w:t>，</w:t>
      </w:r>
      <w:r w:rsidRPr="00A32106">
        <w:rPr>
          <w:rFonts w:ascii="Times New Roman" w:hAnsi="Times New Roman"/>
          <w:sz w:val="18"/>
          <w:szCs w:val="24"/>
        </w:rPr>
        <w:t xml:space="preserve"> LI Chao</w:t>
      </w:r>
      <w:r w:rsidRPr="00A32106">
        <w:rPr>
          <w:rFonts w:ascii="Times New Roman" w:hAnsi="Times New Roman"/>
          <w:sz w:val="18"/>
          <w:szCs w:val="24"/>
          <w:vertAlign w:val="superscript"/>
        </w:rPr>
        <w:t>2</w:t>
      </w:r>
    </w:p>
    <w:p w:rsidR="00EE23E7" w:rsidRPr="00A32106" w:rsidRDefault="00EE23E7" w:rsidP="00EE23E7">
      <w:pPr>
        <w:spacing w:line="0" w:lineRule="atLeast"/>
        <w:ind w:leftChars="165" w:left="411" w:firstLineChars="245" w:firstLine="880"/>
        <w:rPr>
          <w:rFonts w:ascii="Times New Roman" w:hAnsi="Times New Roman"/>
          <w:color w:val="FF6600"/>
          <w:sz w:val="32"/>
          <w:szCs w:val="24"/>
        </w:rPr>
      </w:pPr>
      <w:r w:rsidRPr="00A32106">
        <w:rPr>
          <w:rFonts w:ascii="Times New Roman" w:hAnsi="Times New Roman" w:hint="eastAsia"/>
          <w:color w:val="FF6600"/>
          <w:sz w:val="32"/>
          <w:szCs w:val="24"/>
        </w:rPr>
        <w:t>（</w:t>
      </w:r>
      <w:proofErr w:type="gramStart"/>
      <w:r w:rsidRPr="00A32106">
        <w:rPr>
          <w:rFonts w:ascii="Times New Roman" w:hAnsi="Times New Roman" w:hint="eastAsia"/>
          <w:sz w:val="32"/>
          <w:szCs w:val="24"/>
        </w:rPr>
        <w:t>姓</w:t>
      </w:r>
      <w:r w:rsidRPr="00A32106">
        <w:rPr>
          <w:rFonts w:ascii="Times New Roman" w:hAnsi="Times New Roman" w:hint="eastAsia"/>
          <w:color w:val="FF6600"/>
          <w:sz w:val="32"/>
          <w:szCs w:val="24"/>
        </w:rPr>
        <w:t>全部</w:t>
      </w:r>
      <w:proofErr w:type="gramEnd"/>
      <w:r w:rsidRPr="00A32106">
        <w:rPr>
          <w:rFonts w:ascii="Times New Roman" w:hAnsi="Times New Roman" w:hint="eastAsia"/>
          <w:color w:val="FF6600"/>
          <w:sz w:val="32"/>
          <w:szCs w:val="24"/>
        </w:rPr>
        <w:t>大写，</w:t>
      </w:r>
      <w:proofErr w:type="gramStart"/>
      <w:r w:rsidRPr="00A32106">
        <w:rPr>
          <w:rFonts w:ascii="Times New Roman" w:hAnsi="Times New Roman" w:hint="eastAsia"/>
          <w:sz w:val="32"/>
          <w:szCs w:val="24"/>
        </w:rPr>
        <w:t>名</w:t>
      </w:r>
      <w:r w:rsidRPr="00A32106">
        <w:rPr>
          <w:rFonts w:ascii="Times New Roman" w:hAnsi="Times New Roman" w:hint="eastAsia"/>
          <w:color w:val="FF6600"/>
          <w:sz w:val="32"/>
          <w:szCs w:val="24"/>
        </w:rPr>
        <w:t>首字母</w:t>
      </w:r>
      <w:proofErr w:type="gramEnd"/>
      <w:r w:rsidRPr="00A32106">
        <w:rPr>
          <w:rFonts w:ascii="Times New Roman" w:hAnsi="Times New Roman" w:hint="eastAsia"/>
          <w:color w:val="FF6600"/>
          <w:sz w:val="32"/>
          <w:szCs w:val="24"/>
        </w:rPr>
        <w:t>大写）</w:t>
      </w:r>
    </w:p>
    <w:p w:rsidR="00EE23E7" w:rsidRPr="00A32106" w:rsidRDefault="00EE23E7" w:rsidP="00EE23E7">
      <w:pPr>
        <w:spacing w:line="0" w:lineRule="atLeast"/>
        <w:jc w:val="center"/>
        <w:rPr>
          <w:rFonts w:ascii="Times New Roman" w:hAnsi="Times New Roman"/>
          <w:sz w:val="18"/>
          <w:szCs w:val="24"/>
        </w:rPr>
      </w:pPr>
      <w:r w:rsidRPr="00A32106">
        <w:rPr>
          <w:rFonts w:ascii="Times New Roman" w:hAnsi="Times New Roman"/>
          <w:sz w:val="18"/>
          <w:szCs w:val="24"/>
        </w:rPr>
        <w:t>(</w:t>
      </w:r>
      <w:r w:rsidRPr="00A32106">
        <w:rPr>
          <w:rFonts w:ascii="Times New Roman" w:hAnsi="Times New Roman"/>
          <w:spacing w:val="-2"/>
          <w:kern w:val="10"/>
          <w:sz w:val="18"/>
          <w:szCs w:val="24"/>
        </w:rPr>
        <w:t>1</w:t>
      </w:r>
      <w:r w:rsidRPr="00A32106">
        <w:rPr>
          <w:rFonts w:ascii="Times New Roman" w:hAnsi="Times New Roman" w:hint="eastAsia"/>
          <w:spacing w:val="-2"/>
          <w:kern w:val="10"/>
          <w:sz w:val="18"/>
          <w:szCs w:val="24"/>
        </w:rPr>
        <w:t>．</w:t>
      </w:r>
      <w:r w:rsidRPr="00A32106">
        <w:rPr>
          <w:rFonts w:ascii="Times New Roman" w:hAnsi="Times New Roman"/>
          <w:sz w:val="18"/>
          <w:szCs w:val="24"/>
        </w:rPr>
        <w:t xml:space="preserve"> Lanzhou Institute of Chemical Physics, Chinese Academy of sciences, Lanzhou 730000</w:t>
      </w:r>
      <w:r w:rsidRPr="00A32106">
        <w:rPr>
          <w:rFonts w:ascii="Times New Roman" w:hAnsi="Times New Roman" w:hint="eastAsia"/>
          <w:sz w:val="18"/>
          <w:szCs w:val="24"/>
        </w:rPr>
        <w:t>，</w:t>
      </w:r>
      <w:r w:rsidRPr="00A32106">
        <w:rPr>
          <w:rFonts w:ascii="Times New Roman" w:hAnsi="Times New Roman"/>
          <w:color w:val="FF6600"/>
          <w:sz w:val="18"/>
          <w:szCs w:val="24"/>
        </w:rPr>
        <w:t>C</w:t>
      </w:r>
      <w:r w:rsidRPr="00A32106">
        <w:rPr>
          <w:rFonts w:ascii="Times New Roman" w:hAnsi="Times New Roman"/>
          <w:sz w:val="18"/>
          <w:szCs w:val="24"/>
        </w:rPr>
        <w:t>hina</w:t>
      </w:r>
      <w:r w:rsidRPr="00A32106">
        <w:rPr>
          <w:rFonts w:ascii="Times New Roman" w:hAnsi="Times New Roman"/>
          <w:spacing w:val="-2"/>
          <w:kern w:val="10"/>
          <w:sz w:val="18"/>
          <w:szCs w:val="24"/>
        </w:rPr>
        <w:t xml:space="preserve">; </w:t>
      </w:r>
      <w:r w:rsidRPr="00A32106">
        <w:rPr>
          <w:rFonts w:ascii="Times New Roman" w:hAnsi="Times New Roman"/>
          <w:sz w:val="18"/>
          <w:szCs w:val="24"/>
        </w:rPr>
        <w:t>2</w:t>
      </w:r>
      <w:r w:rsidRPr="00A32106">
        <w:rPr>
          <w:rFonts w:ascii="Times New Roman" w:hAnsi="Times New Roman" w:hint="eastAsia"/>
          <w:snapToGrid w:val="0"/>
          <w:kern w:val="0"/>
          <w:sz w:val="18"/>
          <w:szCs w:val="24"/>
        </w:rPr>
        <w:t>．</w:t>
      </w:r>
      <w:r w:rsidRPr="00A32106">
        <w:rPr>
          <w:rFonts w:ascii="Times New Roman" w:hAnsi="Times New Roman"/>
          <w:snapToGrid w:val="0"/>
          <w:kern w:val="0"/>
          <w:sz w:val="18"/>
          <w:szCs w:val="24"/>
        </w:rPr>
        <w:t>School of Chemistry and Chemical Engineering, University of Jinan, Jinan</w:t>
      </w:r>
      <w:r w:rsidRPr="00A32106">
        <w:rPr>
          <w:rFonts w:ascii="Times New Roman" w:hAnsi="Times New Roman"/>
          <w:sz w:val="18"/>
          <w:szCs w:val="30"/>
        </w:rPr>
        <w:t>250022</w:t>
      </w:r>
      <w:r w:rsidRPr="00A32106">
        <w:rPr>
          <w:rFonts w:ascii="Times New Roman" w:hAnsi="Times New Roman" w:hint="eastAsia"/>
          <w:sz w:val="18"/>
          <w:szCs w:val="30"/>
        </w:rPr>
        <w:t>，</w:t>
      </w:r>
      <w:r w:rsidRPr="00A32106">
        <w:rPr>
          <w:rFonts w:ascii="Times New Roman" w:hAnsi="Times New Roman"/>
          <w:color w:val="FF6600"/>
          <w:sz w:val="18"/>
          <w:szCs w:val="30"/>
        </w:rPr>
        <w:t>C</w:t>
      </w:r>
      <w:r w:rsidRPr="00A32106">
        <w:rPr>
          <w:rFonts w:ascii="Times New Roman" w:hAnsi="Times New Roman"/>
          <w:sz w:val="18"/>
          <w:szCs w:val="30"/>
        </w:rPr>
        <w:t>hina)</w:t>
      </w:r>
      <w:r w:rsidRPr="00A32106">
        <w:rPr>
          <w:rFonts w:ascii="Times New Roman" w:hAnsi="Times New Roman" w:hint="eastAsia"/>
          <w:sz w:val="18"/>
          <w:szCs w:val="30"/>
        </w:rPr>
        <w:t>（只要市县名和国名）</w:t>
      </w:r>
    </w:p>
    <w:p w:rsidR="00EE23E7" w:rsidRPr="00A32106" w:rsidRDefault="00EE23E7" w:rsidP="00EE23E7">
      <w:pPr>
        <w:spacing w:line="0" w:lineRule="atLeast"/>
        <w:ind w:firstLineChars="200" w:firstLine="438"/>
        <w:rPr>
          <w:rFonts w:ascii="Times New Roman" w:hAnsi="Times New Roman"/>
          <w:sz w:val="18"/>
          <w:szCs w:val="24"/>
        </w:rPr>
      </w:pPr>
      <w:r w:rsidRPr="00A32106">
        <w:rPr>
          <w:rFonts w:ascii="Times New Roman" w:hAnsi="Times New Roman"/>
          <w:b/>
          <w:sz w:val="18"/>
          <w:szCs w:val="24"/>
        </w:rPr>
        <w:t xml:space="preserve">Abstract: </w:t>
      </w:r>
      <w:r w:rsidRPr="00A32106">
        <w:rPr>
          <w:rFonts w:ascii="Times New Roman" w:hAnsi="Times New Roman"/>
          <w:sz w:val="18"/>
          <w:szCs w:val="24"/>
        </w:rPr>
        <w:t xml:space="preserve">The study of quantitative protein is very important and valuable in biochemical and clinical test as well as food test. In this paper, a review on the quantitative analysis of protein is presented in details, pertaining especially to the determination of protein and their applications using spectrophotometer method, fluorescent method and resonance Raleigh scattering method. Moreover, many important reaction systems and their analytical characteristics are displayed in the tables in order to keep this paper for reference.   </w:t>
      </w:r>
    </w:p>
    <w:p w:rsidR="00EE23E7" w:rsidRDefault="00EE23E7" w:rsidP="00EE23E7">
      <w:pPr>
        <w:spacing w:line="0" w:lineRule="atLeast"/>
        <w:ind w:firstLineChars="200" w:firstLine="438"/>
        <w:rPr>
          <w:rFonts w:ascii="Times New Roman" w:hAnsi="Times New Roman"/>
          <w:sz w:val="18"/>
          <w:szCs w:val="24"/>
        </w:rPr>
      </w:pPr>
      <w:r w:rsidRPr="00A32106">
        <w:rPr>
          <w:rFonts w:ascii="Times New Roman" w:hAnsi="Times New Roman"/>
          <w:b/>
          <w:sz w:val="18"/>
          <w:szCs w:val="24"/>
        </w:rPr>
        <w:t xml:space="preserve">Keywords: </w:t>
      </w:r>
      <w:r w:rsidRPr="00A32106">
        <w:rPr>
          <w:rFonts w:ascii="Times New Roman" w:hAnsi="Times New Roman"/>
          <w:sz w:val="18"/>
          <w:szCs w:val="24"/>
        </w:rPr>
        <w:t>protein</w:t>
      </w:r>
      <w:r w:rsidRPr="00A32106">
        <w:rPr>
          <w:rFonts w:ascii="Times New Roman" w:hAnsi="Times New Roman" w:hint="eastAsia"/>
          <w:color w:val="FF6600"/>
          <w:sz w:val="18"/>
          <w:szCs w:val="24"/>
        </w:rPr>
        <w:t>；</w:t>
      </w:r>
      <w:r w:rsidRPr="00A32106">
        <w:rPr>
          <w:rFonts w:ascii="Times New Roman" w:hAnsi="Times New Roman"/>
          <w:sz w:val="18"/>
          <w:szCs w:val="24"/>
        </w:rPr>
        <w:t>quantitative</w:t>
      </w:r>
      <w:r w:rsidRPr="00A32106">
        <w:rPr>
          <w:rFonts w:ascii="Times New Roman" w:hAnsi="Times New Roman"/>
          <w:b/>
          <w:sz w:val="18"/>
          <w:szCs w:val="24"/>
        </w:rPr>
        <w:t xml:space="preserve"> </w:t>
      </w:r>
      <w:r w:rsidRPr="00A32106">
        <w:rPr>
          <w:rFonts w:ascii="Times New Roman" w:hAnsi="Times New Roman"/>
          <w:sz w:val="18"/>
          <w:szCs w:val="24"/>
        </w:rPr>
        <w:t>determination</w:t>
      </w:r>
      <w:r w:rsidRPr="00A32106">
        <w:rPr>
          <w:rFonts w:ascii="Times New Roman" w:hAnsi="Times New Roman" w:hint="eastAsia"/>
          <w:color w:val="FF6600"/>
          <w:sz w:val="18"/>
          <w:szCs w:val="24"/>
        </w:rPr>
        <w:t>；</w:t>
      </w:r>
      <w:r w:rsidRPr="00A32106">
        <w:rPr>
          <w:rFonts w:ascii="Times New Roman" w:hAnsi="Times New Roman"/>
          <w:color w:val="FF6600"/>
          <w:sz w:val="18"/>
          <w:szCs w:val="24"/>
        </w:rPr>
        <w:t xml:space="preserve"> </w:t>
      </w:r>
      <w:r w:rsidRPr="00A32106">
        <w:rPr>
          <w:rFonts w:ascii="Times New Roman" w:hAnsi="Times New Roman"/>
          <w:sz w:val="18"/>
          <w:szCs w:val="24"/>
        </w:rPr>
        <w:t>spectrophotometer method</w:t>
      </w:r>
      <w:r w:rsidRPr="00A32106">
        <w:rPr>
          <w:rFonts w:ascii="Times New Roman" w:hAnsi="Times New Roman" w:hint="eastAsia"/>
          <w:color w:val="FF6600"/>
          <w:sz w:val="18"/>
          <w:szCs w:val="24"/>
        </w:rPr>
        <w:t>；</w:t>
      </w:r>
      <w:r w:rsidRPr="00A32106">
        <w:rPr>
          <w:rFonts w:ascii="Times New Roman" w:hAnsi="Times New Roman"/>
          <w:sz w:val="18"/>
          <w:szCs w:val="24"/>
        </w:rPr>
        <w:t xml:space="preserve"> fluorescent method</w:t>
      </w:r>
      <w:r w:rsidRPr="00A32106">
        <w:rPr>
          <w:rFonts w:ascii="Times New Roman" w:hAnsi="Times New Roman" w:hint="eastAsia"/>
          <w:color w:val="FF6600"/>
          <w:sz w:val="18"/>
          <w:szCs w:val="24"/>
        </w:rPr>
        <w:t>；</w:t>
      </w:r>
      <w:r w:rsidRPr="00A32106">
        <w:rPr>
          <w:rFonts w:ascii="Times New Roman" w:hAnsi="Times New Roman"/>
          <w:sz w:val="18"/>
          <w:szCs w:val="24"/>
        </w:rPr>
        <w:t>Resonance Raleigh scattering method</w:t>
      </w:r>
    </w:p>
    <w:p w:rsidR="00EE23E7" w:rsidRPr="00A32106" w:rsidRDefault="00EE23E7" w:rsidP="00EE23E7">
      <w:pPr>
        <w:spacing w:line="0" w:lineRule="atLeast"/>
        <w:rPr>
          <w:rFonts w:ascii="Times New Roman" w:hAnsi="Times New Roman"/>
          <w:sz w:val="18"/>
          <w:szCs w:val="24"/>
        </w:rPr>
      </w:pPr>
    </w:p>
    <w:p w:rsidR="00EE23E7" w:rsidRPr="00A32106" w:rsidRDefault="00EE23E7" w:rsidP="00EE23E7">
      <w:pPr>
        <w:widowControl/>
        <w:jc w:val="left"/>
        <w:rPr>
          <w:rFonts w:ascii="宋体" w:hAnsi="宋体"/>
          <w:sz w:val="18"/>
          <w:szCs w:val="24"/>
        </w:rPr>
        <w:sectPr w:rsidR="00EE23E7" w:rsidRPr="00A32106" w:rsidSect="00A32106">
          <w:type w:val="continuous"/>
          <w:pgSz w:w="11907" w:h="16840"/>
          <w:pgMar w:top="1134" w:right="1134" w:bottom="1134" w:left="1134" w:header="964" w:footer="567" w:gutter="0"/>
          <w:cols w:space="720"/>
          <w:docGrid w:type="linesAndChars" w:linePitch="331" w:charSpace="7987"/>
        </w:sectPr>
      </w:pPr>
      <w:r>
        <w:rPr>
          <w:rStyle w:val="a7"/>
          <w:rFonts w:ascii="宋体" w:hAnsi="宋体"/>
          <w:sz w:val="18"/>
          <w:szCs w:val="24"/>
        </w:rPr>
        <w:footnoteReference w:id="2"/>
      </w:r>
    </w:p>
    <w:p w:rsidR="00EE23E7" w:rsidRPr="00A32106" w:rsidRDefault="00EE23E7" w:rsidP="00EE23E7">
      <w:pPr>
        <w:spacing w:line="0" w:lineRule="atLeast"/>
        <w:ind w:firstLineChars="200" w:firstLine="420"/>
        <w:rPr>
          <w:rFonts w:ascii="宋体" w:hAnsi="宋体"/>
          <w:szCs w:val="24"/>
        </w:rPr>
      </w:pPr>
      <w:r w:rsidRPr="00A32106">
        <w:rPr>
          <w:rFonts w:ascii="宋体" w:hAnsi="宋体" w:hint="eastAsia"/>
          <w:szCs w:val="24"/>
        </w:rPr>
        <w:lastRenderedPageBreak/>
        <w:t>（首个一级标题</w:t>
      </w:r>
      <w:r w:rsidRPr="00A32106">
        <w:rPr>
          <w:rFonts w:ascii="宋体" w:hAnsi="宋体" w:hint="eastAsia"/>
          <w:color w:val="FF0000"/>
          <w:szCs w:val="24"/>
        </w:rPr>
        <w:t>不得以“引文”命名，是多余的废字。）</w:t>
      </w:r>
      <w:r w:rsidRPr="00A32106">
        <w:rPr>
          <w:rFonts w:ascii="宋体" w:hAnsi="宋体" w:hint="eastAsia"/>
          <w:szCs w:val="24"/>
        </w:rPr>
        <w:t>文章正文是</w:t>
      </w:r>
      <w:r w:rsidRPr="00A32106">
        <w:rPr>
          <w:rFonts w:ascii="宋体" w:hAnsi="宋体" w:hint="eastAsia"/>
          <w:szCs w:val="24"/>
        </w:rPr>
        <w:t>5</w:t>
      </w:r>
      <w:r w:rsidRPr="00A32106">
        <w:rPr>
          <w:rFonts w:ascii="宋体" w:hAnsi="宋体" w:hint="eastAsia"/>
          <w:szCs w:val="24"/>
        </w:rPr>
        <w:t>号宋体</w:t>
      </w:r>
      <w:r w:rsidRPr="00A32106">
        <w:rPr>
          <w:rFonts w:ascii="宋体" w:hAnsi="宋体" w:hint="eastAsia"/>
          <w:szCs w:val="24"/>
        </w:rPr>
        <w:t xml:space="preserve"> </w:t>
      </w:r>
    </w:p>
    <w:p w:rsidR="00EE23E7" w:rsidRPr="00A32106" w:rsidRDefault="00EE23E7" w:rsidP="00EE23E7">
      <w:pPr>
        <w:spacing w:line="0" w:lineRule="atLeast"/>
        <w:ind w:firstLineChars="200" w:firstLine="420"/>
        <w:rPr>
          <w:rFonts w:ascii="宋体" w:hAnsi="宋体"/>
          <w:sz w:val="18"/>
          <w:szCs w:val="24"/>
        </w:rPr>
      </w:pPr>
      <w:r w:rsidRPr="00A32106">
        <w:rPr>
          <w:rFonts w:ascii="宋体" w:hAnsi="宋体" w:hint="eastAsia"/>
          <w:szCs w:val="24"/>
        </w:rPr>
        <w:t>引言部分经常作为论文的开端，主要回答“为什么研究”这个问题。它简明介绍论文的背景、相关领域的前人研究历史与现状，以及著者的意图与分析依据，包括论文的追求目标、研究范围和理论、技术方案的选取等。引言应言简意赅，不要等同于文摘，或成为文摘的注释。引言中不应祥述同行熟知的，包括教科书上已有陈述的基本理论、实验方法和基本方程的推导。如果在正文中采用比较专业化的术语或缩写用词时，应先在引言中定义说明。</w:t>
      </w:r>
    </w:p>
    <w:p w:rsidR="00EE23E7" w:rsidRPr="00A32106" w:rsidRDefault="00EE23E7" w:rsidP="00EE23E7">
      <w:pPr>
        <w:spacing w:line="0" w:lineRule="atLeast"/>
        <w:outlineLvl w:val="0"/>
        <w:rPr>
          <w:rFonts w:ascii="宋体" w:hAnsi="宋体"/>
          <w:sz w:val="28"/>
          <w:szCs w:val="24"/>
        </w:rPr>
      </w:pPr>
      <w:r w:rsidRPr="00A32106">
        <w:rPr>
          <w:rFonts w:ascii="Times New Roman" w:hAnsi="Times New Roman"/>
          <w:sz w:val="28"/>
          <w:szCs w:val="24"/>
        </w:rPr>
        <w:t>1</w:t>
      </w:r>
      <w:r w:rsidRPr="00A32106">
        <w:rPr>
          <w:rFonts w:ascii="宋体" w:hAnsi="宋体" w:hint="eastAsia"/>
          <w:sz w:val="28"/>
          <w:szCs w:val="24"/>
        </w:rPr>
        <w:t xml:space="preserve"> </w:t>
      </w:r>
      <w:r w:rsidRPr="00A32106">
        <w:rPr>
          <w:rFonts w:ascii="宋体" w:hAnsi="宋体" w:hint="eastAsia"/>
          <w:sz w:val="28"/>
          <w:szCs w:val="24"/>
        </w:rPr>
        <w:t>一级标题</w:t>
      </w:r>
      <w:r w:rsidRPr="00A32106">
        <w:rPr>
          <w:rFonts w:ascii="宋体" w:hAnsi="宋体" w:hint="eastAsia"/>
          <w:sz w:val="28"/>
          <w:szCs w:val="24"/>
        </w:rPr>
        <w:t>4</w:t>
      </w:r>
      <w:r w:rsidRPr="00A32106">
        <w:rPr>
          <w:rFonts w:ascii="宋体" w:hAnsi="宋体" w:hint="eastAsia"/>
          <w:sz w:val="28"/>
          <w:szCs w:val="24"/>
        </w:rPr>
        <w:t>号宋体</w:t>
      </w:r>
    </w:p>
    <w:p w:rsidR="00EE23E7" w:rsidRPr="00A32106" w:rsidRDefault="00EE23E7" w:rsidP="00EE23E7">
      <w:pPr>
        <w:spacing w:line="0" w:lineRule="atLeast"/>
        <w:rPr>
          <w:rFonts w:ascii="Times New Roman" w:eastAsia="黑体" w:hAnsi="Times New Roman"/>
          <w:szCs w:val="24"/>
        </w:rPr>
      </w:pPr>
      <w:r w:rsidRPr="00A32106">
        <w:rPr>
          <w:rFonts w:ascii="Times New Roman" w:eastAsia="黑体" w:hAnsi="Times New Roman"/>
          <w:szCs w:val="24"/>
        </w:rPr>
        <w:t>1</w:t>
      </w:r>
      <w:r w:rsidRPr="00A32106">
        <w:rPr>
          <w:rFonts w:ascii="Times New Roman" w:eastAsia="黑体" w:hAnsi="Times New Roman" w:hint="eastAsia"/>
          <w:szCs w:val="24"/>
        </w:rPr>
        <w:t>．</w:t>
      </w:r>
      <w:r w:rsidRPr="00A32106">
        <w:rPr>
          <w:rFonts w:ascii="Times New Roman" w:eastAsia="黑体" w:hAnsi="Times New Roman"/>
          <w:szCs w:val="24"/>
        </w:rPr>
        <w:t xml:space="preserve">1 </w:t>
      </w:r>
      <w:r w:rsidRPr="00A32106">
        <w:rPr>
          <w:rFonts w:ascii="黑体" w:eastAsia="黑体" w:hAnsi="宋体" w:hint="eastAsia"/>
          <w:szCs w:val="24"/>
        </w:rPr>
        <w:t>二级标题5号黑体 ，数字</w:t>
      </w:r>
      <w:r w:rsidRPr="00A32106">
        <w:rPr>
          <w:rFonts w:ascii="Times New Roman" w:eastAsia="黑体" w:hAnsi="Times New Roman"/>
          <w:szCs w:val="24"/>
        </w:rPr>
        <w:t>Times New roman</w:t>
      </w:r>
    </w:p>
    <w:p w:rsidR="00EE23E7" w:rsidRPr="00A32106" w:rsidRDefault="00EE23E7" w:rsidP="00EE23E7">
      <w:pPr>
        <w:spacing w:line="0" w:lineRule="atLeast"/>
        <w:ind w:firstLineChars="200" w:firstLine="360"/>
        <w:rPr>
          <w:rFonts w:ascii="Times New Roman" w:eastAsia="黑体" w:hAnsi="Times New Roman"/>
          <w:sz w:val="18"/>
          <w:szCs w:val="24"/>
        </w:rPr>
      </w:pPr>
      <w:r w:rsidRPr="00A32106">
        <w:rPr>
          <w:rFonts w:ascii="Times New Roman" w:eastAsia="黑体" w:hAnsi="Times New Roman"/>
          <w:sz w:val="18"/>
          <w:szCs w:val="24"/>
        </w:rPr>
        <w:t xml:space="preserve"> </w:t>
      </w:r>
      <w:r w:rsidRPr="00A32106">
        <w:rPr>
          <w:rFonts w:ascii="宋体" w:hAnsi="宋体" w:hint="eastAsia"/>
          <w:szCs w:val="24"/>
        </w:rPr>
        <w:t>文中变量的符号用斜体，如压强</w:t>
      </w:r>
      <w:r w:rsidRPr="00A32106">
        <w:rPr>
          <w:rFonts w:ascii="Times New Roman" w:hAnsi="Times New Roman"/>
          <w:i/>
          <w:szCs w:val="24"/>
        </w:rPr>
        <w:t>p</w:t>
      </w:r>
      <w:r w:rsidRPr="00A32106">
        <w:rPr>
          <w:rFonts w:ascii="宋体" w:hAnsi="宋体" w:hint="eastAsia"/>
          <w:szCs w:val="24"/>
        </w:rPr>
        <w:t>,</w:t>
      </w:r>
      <w:r w:rsidRPr="00A32106">
        <w:rPr>
          <w:rFonts w:ascii="宋体" w:hAnsi="宋体" w:hint="eastAsia"/>
          <w:szCs w:val="24"/>
        </w:rPr>
        <w:t>质量</w:t>
      </w:r>
      <w:r w:rsidRPr="00A32106">
        <w:rPr>
          <w:rFonts w:ascii="Times New Roman" w:hAnsi="Times New Roman"/>
          <w:i/>
          <w:szCs w:val="24"/>
        </w:rPr>
        <w:t>m</w:t>
      </w:r>
      <w:r w:rsidRPr="00A32106">
        <w:rPr>
          <w:rFonts w:ascii="宋体" w:hAnsi="宋体" w:hint="eastAsia"/>
          <w:szCs w:val="24"/>
        </w:rPr>
        <w:t>,</w:t>
      </w:r>
      <w:r w:rsidRPr="00A32106">
        <w:rPr>
          <w:rFonts w:ascii="宋体" w:hAnsi="宋体" w:hint="eastAsia"/>
          <w:szCs w:val="24"/>
        </w:rPr>
        <w:t>温度</w:t>
      </w:r>
      <w:r w:rsidRPr="00A32106">
        <w:rPr>
          <w:rFonts w:ascii="Times New Roman" w:hAnsi="Times New Roman"/>
          <w:i/>
          <w:szCs w:val="24"/>
        </w:rPr>
        <w:t>t</w:t>
      </w:r>
      <w:r w:rsidRPr="00A32106">
        <w:rPr>
          <w:rFonts w:ascii="宋体" w:hAnsi="宋体" w:hint="eastAsia"/>
          <w:szCs w:val="24"/>
        </w:rPr>
        <w:t>质量分数</w:t>
      </w:r>
      <w:r w:rsidRPr="00A32106">
        <w:rPr>
          <w:rFonts w:ascii="Times New Roman" w:hAnsi="Times New Roman"/>
          <w:i/>
          <w:szCs w:val="24"/>
        </w:rPr>
        <w:t>w</w:t>
      </w:r>
      <w:r w:rsidRPr="00A32106">
        <w:rPr>
          <w:rFonts w:ascii="宋体" w:hAnsi="宋体" w:hint="eastAsia"/>
          <w:szCs w:val="24"/>
        </w:rPr>
        <w:t>。常量、微分符号和单位用正体，如光速</w:t>
      </w:r>
      <w:r w:rsidRPr="00A32106">
        <w:rPr>
          <w:rFonts w:ascii="Times New Roman" w:hAnsi="Times New Roman"/>
          <w:szCs w:val="24"/>
        </w:rPr>
        <w:t>c</w:t>
      </w:r>
      <w:r w:rsidRPr="00A32106">
        <w:rPr>
          <w:rFonts w:ascii="宋体" w:hAnsi="宋体" w:hint="eastAsia"/>
          <w:szCs w:val="24"/>
        </w:rPr>
        <w:t>，圆周率</w:t>
      </w:r>
      <w:r w:rsidRPr="00A32106">
        <w:rPr>
          <w:rFonts w:ascii="Times New Roman" w:hAnsi="Times New Roman"/>
          <w:szCs w:val="24"/>
        </w:rPr>
        <w:t>π</w:t>
      </w:r>
      <w:r w:rsidRPr="00A32106">
        <w:rPr>
          <w:rFonts w:ascii="宋体" w:hAnsi="宋体" w:hint="eastAsia"/>
          <w:szCs w:val="24"/>
        </w:rPr>
        <w:t>，微分</w:t>
      </w:r>
      <w:r w:rsidRPr="00A32106">
        <w:rPr>
          <w:rFonts w:ascii="Times New Roman" w:hAnsi="Times New Roman"/>
          <w:szCs w:val="24"/>
        </w:rPr>
        <w:t>d</w:t>
      </w:r>
      <w:r w:rsidRPr="00A32106">
        <w:rPr>
          <w:rFonts w:ascii="宋体" w:hAnsi="宋体" w:hint="eastAsia"/>
          <w:szCs w:val="24"/>
        </w:rPr>
        <w:t>，算符，特殊函数</w:t>
      </w:r>
      <w:r w:rsidRPr="00A32106">
        <w:rPr>
          <w:rFonts w:ascii="Times New Roman" w:hAnsi="Times New Roman"/>
          <w:szCs w:val="24"/>
        </w:rPr>
        <w:t>sin</w:t>
      </w:r>
      <w:r w:rsidRPr="00A32106">
        <w:rPr>
          <w:rFonts w:ascii="Times New Roman" w:hAnsi="宋体" w:hint="eastAsia"/>
          <w:szCs w:val="24"/>
        </w:rPr>
        <w:t>，</w:t>
      </w:r>
      <w:r w:rsidRPr="00A32106">
        <w:rPr>
          <w:rFonts w:ascii="Times New Roman" w:hAnsi="Times New Roman"/>
          <w:szCs w:val="24"/>
        </w:rPr>
        <w:t>H</w:t>
      </w:r>
      <w:r w:rsidRPr="00A32106">
        <w:rPr>
          <w:rFonts w:ascii="宋体" w:hAnsi="宋体" w:hint="eastAsia"/>
          <w:szCs w:val="24"/>
        </w:rPr>
        <w:t>，米</w:t>
      </w:r>
      <w:r w:rsidRPr="00A32106">
        <w:rPr>
          <w:rFonts w:ascii="Times New Roman" w:hAnsi="Times New Roman"/>
          <w:szCs w:val="24"/>
        </w:rPr>
        <w:t>m</w:t>
      </w:r>
      <w:r w:rsidRPr="00A32106">
        <w:rPr>
          <w:rFonts w:ascii="宋体" w:hAnsi="宋体" w:hint="eastAsia"/>
          <w:szCs w:val="24"/>
        </w:rPr>
        <w:t>，帕</w:t>
      </w:r>
      <w:r w:rsidRPr="00A32106">
        <w:rPr>
          <w:rFonts w:ascii="Times New Roman" w:hAnsi="Times New Roman"/>
          <w:szCs w:val="24"/>
        </w:rPr>
        <w:t>Pa</w:t>
      </w:r>
      <w:r w:rsidRPr="00A32106">
        <w:rPr>
          <w:rFonts w:ascii="宋体" w:hAnsi="宋体" w:hint="eastAsia"/>
          <w:szCs w:val="24"/>
        </w:rPr>
        <w:t>，千</w:t>
      </w:r>
      <w:r w:rsidRPr="00A32106">
        <w:rPr>
          <w:rFonts w:ascii="Times New Roman" w:hAnsi="Times New Roman"/>
          <w:szCs w:val="24"/>
        </w:rPr>
        <w:t>k</w:t>
      </w:r>
      <w:r w:rsidRPr="00A32106">
        <w:rPr>
          <w:rFonts w:ascii="宋体" w:hAnsi="宋体" w:hint="eastAsia"/>
          <w:szCs w:val="24"/>
        </w:rPr>
        <w:t>，热力学温标</w:t>
      </w:r>
      <w:r w:rsidRPr="00A32106">
        <w:rPr>
          <w:rFonts w:ascii="Times New Roman" w:hAnsi="Times New Roman"/>
          <w:szCs w:val="24"/>
        </w:rPr>
        <w:t>K</w:t>
      </w:r>
      <w:r w:rsidRPr="00A32106">
        <w:rPr>
          <w:rFonts w:ascii="宋体" w:hAnsi="宋体" w:hint="eastAsia"/>
          <w:szCs w:val="24"/>
        </w:rPr>
        <w:t>。数字三位之间、数与单位空半格。</w:t>
      </w:r>
    </w:p>
    <w:p w:rsidR="00EE23E7" w:rsidRPr="00A32106" w:rsidRDefault="00EE23E7" w:rsidP="00EE23E7">
      <w:pPr>
        <w:spacing w:line="0" w:lineRule="atLeast"/>
        <w:rPr>
          <w:rFonts w:ascii="Times New Roman" w:eastAsia="楷体_GB2312" w:hAnsi="Times New Roman"/>
          <w:szCs w:val="24"/>
        </w:rPr>
      </w:pPr>
      <w:r w:rsidRPr="00A32106">
        <w:rPr>
          <w:rFonts w:ascii="Times New Roman" w:eastAsia="黑体" w:hAnsi="Times New Roman"/>
          <w:szCs w:val="24"/>
        </w:rPr>
        <w:t>1</w:t>
      </w:r>
      <w:r w:rsidRPr="00A32106">
        <w:rPr>
          <w:rFonts w:ascii="Times New Roman" w:eastAsia="黑体" w:hAnsi="Times New Roman" w:hint="eastAsia"/>
          <w:szCs w:val="24"/>
        </w:rPr>
        <w:t>．</w:t>
      </w:r>
      <w:r w:rsidRPr="00A32106">
        <w:rPr>
          <w:rFonts w:ascii="Times New Roman" w:eastAsia="黑体" w:hAnsi="Times New Roman"/>
          <w:szCs w:val="24"/>
        </w:rPr>
        <w:t>1</w:t>
      </w:r>
      <w:r w:rsidRPr="00A32106">
        <w:rPr>
          <w:rFonts w:ascii="Times New Roman" w:eastAsia="黑体" w:hAnsi="Times New Roman" w:hint="eastAsia"/>
          <w:szCs w:val="24"/>
        </w:rPr>
        <w:t>．</w:t>
      </w:r>
      <w:r w:rsidRPr="00A32106">
        <w:rPr>
          <w:rFonts w:ascii="Times New Roman" w:eastAsia="黑体" w:hAnsi="Times New Roman"/>
          <w:szCs w:val="24"/>
        </w:rPr>
        <w:t xml:space="preserve">1 </w:t>
      </w:r>
      <w:r w:rsidRPr="00A32106">
        <w:rPr>
          <w:rFonts w:ascii="楷体_GB2312" w:eastAsia="楷体_GB2312" w:hAnsi="宋体" w:hint="eastAsia"/>
          <w:szCs w:val="24"/>
        </w:rPr>
        <w:t>三级标题5号楷体,数字</w:t>
      </w:r>
      <w:r w:rsidRPr="00A32106">
        <w:rPr>
          <w:rFonts w:ascii="Times New Roman" w:eastAsia="楷体_GB2312" w:hAnsi="Times New Roman"/>
          <w:szCs w:val="24"/>
        </w:rPr>
        <w:t>Times New roman</w:t>
      </w:r>
    </w:p>
    <w:p w:rsidR="00EE23E7" w:rsidRPr="00A32106" w:rsidRDefault="00EE23E7" w:rsidP="00EE23E7">
      <w:pPr>
        <w:spacing w:line="0" w:lineRule="atLeast"/>
        <w:outlineLvl w:val="0"/>
        <w:rPr>
          <w:rFonts w:ascii="宋体" w:hAnsi="宋体"/>
          <w:sz w:val="28"/>
          <w:szCs w:val="24"/>
        </w:rPr>
      </w:pPr>
      <w:r w:rsidRPr="00A32106">
        <w:rPr>
          <w:rFonts w:ascii="Times New Roman" w:hAnsi="Times New Roman"/>
          <w:sz w:val="28"/>
          <w:szCs w:val="24"/>
        </w:rPr>
        <w:t>2</w:t>
      </w:r>
      <w:r w:rsidRPr="00A32106">
        <w:rPr>
          <w:rFonts w:ascii="宋体" w:hAnsi="宋体" w:hint="eastAsia"/>
          <w:sz w:val="28"/>
          <w:szCs w:val="24"/>
        </w:rPr>
        <w:t xml:space="preserve"> </w:t>
      </w:r>
      <w:r w:rsidRPr="00A32106">
        <w:rPr>
          <w:rFonts w:ascii="宋体" w:hAnsi="宋体" w:hint="eastAsia"/>
          <w:sz w:val="28"/>
          <w:szCs w:val="24"/>
        </w:rPr>
        <w:t>制表应注意的问题</w:t>
      </w:r>
    </w:p>
    <w:p w:rsidR="00EE23E7" w:rsidRPr="00A32106" w:rsidRDefault="00EE23E7" w:rsidP="00EE23E7">
      <w:pPr>
        <w:spacing w:line="0" w:lineRule="atLeast"/>
        <w:rPr>
          <w:rFonts w:ascii="黑体" w:eastAsia="黑体" w:hAnsi="宋体"/>
          <w:szCs w:val="24"/>
        </w:rPr>
      </w:pPr>
      <w:r w:rsidRPr="00A32106">
        <w:rPr>
          <w:rFonts w:ascii="Times New Roman" w:eastAsia="黑体" w:hAnsi="Times New Roman"/>
          <w:szCs w:val="24"/>
        </w:rPr>
        <w:t>2</w:t>
      </w:r>
      <w:r w:rsidRPr="00A32106">
        <w:rPr>
          <w:rFonts w:ascii="Times New Roman" w:eastAsia="黑体" w:hAnsi="Times New Roman" w:hint="eastAsia"/>
          <w:szCs w:val="24"/>
        </w:rPr>
        <w:t>．</w:t>
      </w:r>
      <w:r w:rsidRPr="00A32106">
        <w:rPr>
          <w:rFonts w:ascii="Times New Roman" w:eastAsia="黑体" w:hAnsi="Times New Roman"/>
          <w:szCs w:val="24"/>
        </w:rPr>
        <w:t xml:space="preserve">1 </w:t>
      </w:r>
      <w:proofErr w:type="gramStart"/>
      <w:r w:rsidRPr="00A32106">
        <w:rPr>
          <w:rFonts w:ascii="黑体" w:eastAsia="黑体" w:hAnsi="宋体" w:hint="eastAsia"/>
          <w:szCs w:val="24"/>
        </w:rPr>
        <w:t>表题在</w:t>
      </w:r>
      <w:proofErr w:type="gramEnd"/>
      <w:r w:rsidRPr="00A32106">
        <w:rPr>
          <w:rFonts w:ascii="黑体" w:eastAsia="黑体" w:hAnsi="宋体" w:hint="eastAsia"/>
          <w:szCs w:val="24"/>
        </w:rPr>
        <w:t>表上方小5号黑体,三线制表</w:t>
      </w:r>
    </w:p>
    <w:p w:rsidR="00EE23E7" w:rsidRPr="00A32106" w:rsidRDefault="00EE23E7" w:rsidP="00EE23E7">
      <w:pPr>
        <w:spacing w:line="0" w:lineRule="atLeast"/>
        <w:rPr>
          <w:rFonts w:ascii="Times New Roman" w:eastAsia="楷体_GB2312" w:hAnsi="Times New Roman"/>
          <w:sz w:val="18"/>
          <w:szCs w:val="24"/>
        </w:rPr>
      </w:pPr>
      <w:r w:rsidRPr="00A32106">
        <w:rPr>
          <w:rFonts w:ascii="Times New Roman" w:eastAsia="黑体" w:hAnsi="Times New Roman"/>
          <w:szCs w:val="24"/>
        </w:rPr>
        <w:t>2</w:t>
      </w:r>
      <w:r w:rsidRPr="00A32106">
        <w:rPr>
          <w:rFonts w:ascii="Times New Roman" w:eastAsia="黑体" w:hAnsi="Times New Roman" w:hint="eastAsia"/>
          <w:szCs w:val="24"/>
        </w:rPr>
        <w:t>．</w:t>
      </w:r>
      <w:r w:rsidRPr="00A32106">
        <w:rPr>
          <w:rFonts w:ascii="Times New Roman" w:eastAsia="黑体" w:hAnsi="Times New Roman"/>
          <w:szCs w:val="24"/>
        </w:rPr>
        <w:t>1</w:t>
      </w:r>
      <w:r w:rsidRPr="00A32106">
        <w:rPr>
          <w:rFonts w:ascii="Times New Roman" w:eastAsia="黑体" w:hAnsi="Times New Roman" w:hint="eastAsia"/>
          <w:szCs w:val="24"/>
        </w:rPr>
        <w:t>．</w:t>
      </w:r>
      <w:r w:rsidRPr="00A32106">
        <w:rPr>
          <w:rFonts w:ascii="Times New Roman" w:eastAsia="黑体" w:hAnsi="Times New Roman"/>
          <w:szCs w:val="24"/>
        </w:rPr>
        <w:t xml:space="preserve">1 </w:t>
      </w:r>
      <w:r w:rsidRPr="00A32106">
        <w:rPr>
          <w:rFonts w:ascii="楷体_GB2312" w:eastAsia="楷体_GB2312" w:hAnsi="宋体" w:hint="eastAsia"/>
          <w:szCs w:val="24"/>
        </w:rPr>
        <w:t>表内字体为6号宋体，数字</w:t>
      </w:r>
      <w:r w:rsidRPr="00A32106">
        <w:rPr>
          <w:rFonts w:ascii="Times New Roman" w:eastAsia="楷体_GB2312" w:hAnsi="Times New Roman"/>
          <w:szCs w:val="24"/>
        </w:rPr>
        <w:t>Times New roman</w:t>
      </w:r>
    </w:p>
    <w:p w:rsidR="00EE23E7" w:rsidRPr="00A32106" w:rsidRDefault="00EE23E7" w:rsidP="00EE23E7">
      <w:pPr>
        <w:spacing w:line="0" w:lineRule="atLeast"/>
        <w:ind w:firstLine="405"/>
        <w:rPr>
          <w:rFonts w:ascii="宋体" w:hAnsi="宋体"/>
          <w:szCs w:val="24"/>
        </w:rPr>
      </w:pPr>
      <w:r w:rsidRPr="00A32106">
        <w:rPr>
          <w:rFonts w:ascii="宋体" w:hAnsi="宋体" w:hint="eastAsia"/>
          <w:color w:val="FF6600"/>
          <w:szCs w:val="24"/>
        </w:rPr>
        <w:t>表内各量应标明其</w:t>
      </w:r>
      <w:r w:rsidRPr="00A32106">
        <w:rPr>
          <w:rFonts w:ascii="宋体" w:hAnsi="宋体" w:hint="eastAsia"/>
          <w:szCs w:val="24"/>
        </w:rPr>
        <w:t>符号</w:t>
      </w:r>
      <w:r w:rsidRPr="00A32106">
        <w:rPr>
          <w:rFonts w:ascii="宋体" w:hAnsi="宋体" w:hint="eastAsia"/>
          <w:color w:val="FF6600"/>
          <w:szCs w:val="24"/>
        </w:rPr>
        <w:t>和</w:t>
      </w:r>
      <w:r w:rsidRPr="00A32106">
        <w:rPr>
          <w:rFonts w:ascii="宋体" w:hAnsi="宋体" w:hint="eastAsia"/>
          <w:szCs w:val="24"/>
        </w:rPr>
        <w:t>单位</w:t>
      </w:r>
      <w:r w:rsidRPr="00A32106">
        <w:rPr>
          <w:rFonts w:ascii="宋体" w:hAnsi="宋体" w:hint="eastAsia"/>
          <w:sz w:val="18"/>
          <w:szCs w:val="24"/>
        </w:rPr>
        <w:t>。</w:t>
      </w:r>
      <w:r w:rsidRPr="00A32106">
        <w:rPr>
          <w:rFonts w:ascii="宋体" w:hAnsi="宋体" w:hint="eastAsia"/>
          <w:szCs w:val="24"/>
        </w:rPr>
        <w:t>符号</w:t>
      </w:r>
      <w:r w:rsidRPr="00A32106">
        <w:rPr>
          <w:rFonts w:ascii="宋体" w:hAnsi="宋体" w:hint="eastAsia"/>
          <w:color w:val="FF6600"/>
          <w:szCs w:val="24"/>
        </w:rPr>
        <w:t>和</w:t>
      </w:r>
      <w:r w:rsidRPr="00A32106">
        <w:rPr>
          <w:rFonts w:ascii="宋体" w:hAnsi="宋体" w:hint="eastAsia"/>
          <w:szCs w:val="24"/>
        </w:rPr>
        <w:t>单位以</w:t>
      </w:r>
      <w:r w:rsidRPr="00A32106">
        <w:rPr>
          <w:rFonts w:ascii="宋体" w:hAnsi="宋体" w:hint="eastAsia"/>
          <w:szCs w:val="24"/>
        </w:rPr>
        <w:t>/</w:t>
      </w:r>
      <w:r w:rsidRPr="00A32106">
        <w:rPr>
          <w:rFonts w:ascii="宋体" w:hAnsi="宋体" w:hint="eastAsia"/>
          <w:szCs w:val="24"/>
        </w:rPr>
        <w:t>分隔，如表</w:t>
      </w:r>
      <w:r w:rsidRPr="00A32106">
        <w:rPr>
          <w:rFonts w:ascii="宋体" w:hAnsi="宋体" w:hint="eastAsia"/>
          <w:szCs w:val="24"/>
        </w:rPr>
        <w:t>1</w:t>
      </w:r>
      <w:r w:rsidRPr="00A32106">
        <w:rPr>
          <w:rFonts w:ascii="宋体" w:hAnsi="宋体" w:hint="eastAsia"/>
          <w:szCs w:val="24"/>
        </w:rPr>
        <w:t>所示。表的基本要求是自明性，即脱离正文仍可知其意义。</w:t>
      </w:r>
      <w:proofErr w:type="gramStart"/>
      <w:r w:rsidRPr="00A32106">
        <w:rPr>
          <w:rFonts w:ascii="宋体" w:hAnsi="宋体" w:hint="eastAsia"/>
          <w:szCs w:val="24"/>
        </w:rPr>
        <w:t>表题应有</w:t>
      </w:r>
      <w:proofErr w:type="gramEnd"/>
      <w:r w:rsidRPr="00A32106">
        <w:rPr>
          <w:rFonts w:ascii="宋体" w:hAnsi="宋体" w:hint="eastAsia"/>
          <w:szCs w:val="24"/>
        </w:rPr>
        <w:t>英文翻译。</w:t>
      </w:r>
    </w:p>
    <w:p w:rsidR="00EE23E7" w:rsidRPr="00A32106" w:rsidRDefault="00EE23E7" w:rsidP="00EE23E7">
      <w:pPr>
        <w:adjustRightInd w:val="0"/>
        <w:snapToGrid w:val="0"/>
        <w:spacing w:beforeLines="50" w:before="156" w:afterLines="50" w:after="156" w:line="312" w:lineRule="auto"/>
        <w:ind w:firstLineChars="200" w:firstLine="360"/>
        <w:rPr>
          <w:rFonts w:ascii="Times New Roman" w:hAnsi="宋体"/>
          <w:sz w:val="18"/>
          <w:szCs w:val="21"/>
        </w:rPr>
      </w:pPr>
    </w:p>
    <w:p w:rsidR="00EE23E7" w:rsidRPr="00A32106" w:rsidRDefault="00EE23E7" w:rsidP="00EE23E7">
      <w:pPr>
        <w:adjustRightInd w:val="0"/>
        <w:snapToGrid w:val="0"/>
        <w:spacing w:line="312" w:lineRule="auto"/>
        <w:jc w:val="center"/>
        <w:rPr>
          <w:rFonts w:ascii="黑体" w:eastAsia="黑体" w:hAnsi="黑体"/>
          <w:kern w:val="0"/>
          <w:sz w:val="18"/>
          <w:szCs w:val="21"/>
        </w:rPr>
      </w:pPr>
      <w:r w:rsidRPr="00A32106">
        <w:rPr>
          <w:rFonts w:ascii="黑体" w:eastAsia="黑体" w:hAnsi="黑体" w:hint="eastAsia"/>
          <w:kern w:val="0"/>
          <w:sz w:val="18"/>
          <w:szCs w:val="21"/>
        </w:rPr>
        <w:t>表1 PVP-</w:t>
      </w:r>
      <w:r w:rsidRPr="00A32106">
        <w:rPr>
          <w:rFonts w:ascii="黑体" w:eastAsia="黑体" w:hAnsi="黑体" w:hint="eastAsia"/>
          <w:sz w:val="18"/>
          <w:szCs w:val="21"/>
        </w:rPr>
        <w:t>K90</w:t>
      </w:r>
      <w:r w:rsidRPr="00A32106">
        <w:rPr>
          <w:rFonts w:ascii="黑体" w:eastAsia="黑体" w:hAnsi="黑体" w:hint="eastAsia"/>
          <w:kern w:val="0"/>
          <w:sz w:val="18"/>
          <w:szCs w:val="21"/>
        </w:rPr>
        <w:t>变量时的CIP/PANI复合物的平均电导率</w:t>
      </w:r>
    </w:p>
    <w:p w:rsidR="00EE23E7" w:rsidRPr="00A32106" w:rsidRDefault="00EE23E7" w:rsidP="00EE23E7">
      <w:pPr>
        <w:adjustRightInd w:val="0"/>
        <w:snapToGrid w:val="0"/>
        <w:spacing w:afterLines="50" w:after="156" w:line="312" w:lineRule="auto"/>
        <w:ind w:leftChars="171" w:left="359"/>
        <w:jc w:val="center"/>
        <w:rPr>
          <w:rFonts w:ascii="黑体" w:eastAsia="黑体" w:hAnsi="黑体"/>
          <w:sz w:val="18"/>
          <w:szCs w:val="21"/>
        </w:rPr>
      </w:pPr>
      <w:r w:rsidRPr="00A32106">
        <w:rPr>
          <w:rFonts w:ascii="黑体" w:eastAsia="黑体" w:hAnsi="黑体" w:hint="eastAsia"/>
          <w:sz w:val="18"/>
          <w:szCs w:val="21"/>
        </w:rPr>
        <w:t>Table 1 Conductivity of CIP/PANI composites prepared with different mass ratio of PVP-K90</w:t>
      </w:r>
    </w:p>
    <w:tbl>
      <w:tblPr>
        <w:tblW w:w="0" w:type="auto"/>
        <w:jc w:val="center"/>
        <w:tblBorders>
          <w:top w:val="single" w:sz="12" w:space="0" w:color="008000"/>
          <w:bottom w:val="single" w:sz="12" w:space="0" w:color="008000"/>
        </w:tblBorders>
        <w:tblLook w:val="01A0" w:firstRow="1" w:lastRow="0" w:firstColumn="1" w:lastColumn="1" w:noHBand="0" w:noVBand="0"/>
      </w:tblPr>
      <w:tblGrid>
        <w:gridCol w:w="4155"/>
        <w:gridCol w:w="4157"/>
      </w:tblGrid>
      <w:tr w:rsidR="00EE23E7" w:rsidRPr="00A32106" w:rsidTr="001B221A">
        <w:trPr>
          <w:trHeight w:val="178"/>
          <w:jc w:val="center"/>
        </w:trPr>
        <w:tc>
          <w:tcPr>
            <w:tcW w:w="4261" w:type="dxa"/>
            <w:tcBorders>
              <w:top w:val="single" w:sz="12" w:space="0" w:color="008000"/>
              <w:left w:val="nil"/>
              <w:bottom w:val="single" w:sz="6" w:space="0" w:color="008000"/>
              <w:right w:val="nil"/>
            </w:tcBorders>
            <w:shd w:val="clear" w:color="auto" w:fill="auto"/>
            <w:vAlign w:val="center"/>
            <w:hideMark/>
          </w:tcPr>
          <w:p w:rsidR="00EE23E7" w:rsidRPr="00A32106" w:rsidRDefault="00EE23E7" w:rsidP="001B221A">
            <w:pPr>
              <w:adjustRightInd w:val="0"/>
              <w:snapToGrid w:val="0"/>
              <w:spacing w:afterLines="50" w:after="156"/>
              <w:jc w:val="center"/>
              <w:rPr>
                <w:rFonts w:ascii="Times New Roman" w:hAnsi="Times New Roman"/>
                <w:kern w:val="0"/>
                <w:sz w:val="18"/>
                <w:szCs w:val="21"/>
              </w:rPr>
            </w:pPr>
            <w:r w:rsidRPr="00A32106">
              <w:rPr>
                <w:rFonts w:ascii="Times New Roman" w:hAnsi="Times New Roman"/>
                <w:i/>
                <w:kern w:val="0"/>
                <w:sz w:val="18"/>
                <w:szCs w:val="21"/>
              </w:rPr>
              <w:t>w</w:t>
            </w:r>
            <w:r w:rsidRPr="00A32106">
              <w:rPr>
                <w:rFonts w:ascii="Times New Roman" w:hAnsi="Times New Roman"/>
                <w:kern w:val="0"/>
                <w:sz w:val="18"/>
                <w:szCs w:val="21"/>
              </w:rPr>
              <w:t>(PVP-K90)/%</w:t>
            </w:r>
          </w:p>
        </w:tc>
        <w:tc>
          <w:tcPr>
            <w:tcW w:w="4261" w:type="dxa"/>
            <w:tcBorders>
              <w:top w:val="single" w:sz="12" w:space="0" w:color="008000"/>
              <w:left w:val="nil"/>
              <w:bottom w:val="single" w:sz="6" w:space="0" w:color="008000"/>
              <w:right w:val="nil"/>
            </w:tcBorders>
            <w:shd w:val="clear" w:color="auto" w:fill="auto"/>
            <w:vAlign w:val="center"/>
            <w:hideMark/>
          </w:tcPr>
          <w:p w:rsidR="00EE23E7" w:rsidRPr="00A32106" w:rsidRDefault="00EE23E7" w:rsidP="001B221A">
            <w:pPr>
              <w:adjustRightInd w:val="0"/>
              <w:snapToGrid w:val="0"/>
              <w:spacing w:afterLines="50" w:after="156"/>
              <w:jc w:val="center"/>
              <w:rPr>
                <w:rFonts w:ascii="Times New Roman" w:hAnsi="Times New Roman"/>
                <w:kern w:val="0"/>
                <w:sz w:val="18"/>
                <w:szCs w:val="21"/>
              </w:rPr>
            </w:pPr>
            <w:r w:rsidRPr="00A32106">
              <w:rPr>
                <w:rFonts w:ascii="Times New Roman" w:hAnsi="宋体" w:hint="eastAsia"/>
                <w:kern w:val="0"/>
                <w:sz w:val="18"/>
                <w:szCs w:val="21"/>
              </w:rPr>
              <w:t>平均电导率</w:t>
            </w:r>
            <w:r w:rsidRPr="00A32106">
              <w:rPr>
                <w:rFonts w:ascii="Times New Roman" w:hAnsi="Times New Roman"/>
                <w:kern w:val="0"/>
                <w:sz w:val="18"/>
                <w:szCs w:val="21"/>
              </w:rPr>
              <w:t>/</w:t>
            </w:r>
            <w:r w:rsidRPr="00A32106">
              <w:rPr>
                <w:rFonts w:ascii="Times New Roman" w:hAnsi="宋体" w:hint="eastAsia"/>
                <w:kern w:val="0"/>
                <w:sz w:val="18"/>
                <w:szCs w:val="21"/>
              </w:rPr>
              <w:t>（</w:t>
            </w:r>
            <w:r w:rsidRPr="00A32106">
              <w:rPr>
                <w:rFonts w:ascii="Times New Roman" w:hAnsi="Times New Roman"/>
                <w:kern w:val="0"/>
                <w:sz w:val="18"/>
                <w:szCs w:val="21"/>
              </w:rPr>
              <w:t>S·cm</w:t>
            </w:r>
            <w:r w:rsidRPr="00A32106">
              <w:rPr>
                <w:rFonts w:ascii="Times New Roman" w:hAnsi="Times New Roman"/>
                <w:kern w:val="0"/>
                <w:sz w:val="18"/>
                <w:szCs w:val="21"/>
                <w:vertAlign w:val="superscript"/>
              </w:rPr>
              <w:t>-1</w:t>
            </w:r>
            <w:r w:rsidRPr="00A32106">
              <w:rPr>
                <w:rFonts w:ascii="Times New Roman" w:hAnsi="宋体" w:hint="eastAsia"/>
                <w:kern w:val="0"/>
                <w:sz w:val="18"/>
                <w:szCs w:val="21"/>
              </w:rPr>
              <w:t>）</w:t>
            </w:r>
          </w:p>
        </w:tc>
      </w:tr>
      <w:tr w:rsidR="00EE23E7" w:rsidRPr="00A32106" w:rsidTr="001B221A">
        <w:trPr>
          <w:trHeight w:val="71"/>
          <w:jc w:val="center"/>
        </w:trPr>
        <w:tc>
          <w:tcPr>
            <w:tcW w:w="4261" w:type="dxa"/>
            <w:tcBorders>
              <w:top w:val="nil"/>
              <w:left w:val="nil"/>
              <w:bottom w:val="nil"/>
              <w:right w:val="nil"/>
            </w:tcBorders>
            <w:shd w:val="clear" w:color="auto" w:fill="auto"/>
            <w:vAlign w:val="center"/>
            <w:hideMark/>
          </w:tcPr>
          <w:p w:rsidR="00EE23E7" w:rsidRPr="00A32106" w:rsidRDefault="00EE23E7" w:rsidP="001B221A">
            <w:pPr>
              <w:adjustRightInd w:val="0"/>
              <w:snapToGrid w:val="0"/>
              <w:spacing w:afterLines="50" w:after="156"/>
              <w:jc w:val="center"/>
              <w:rPr>
                <w:rFonts w:ascii="Times New Roman" w:hAnsi="Times New Roman"/>
                <w:kern w:val="0"/>
                <w:sz w:val="18"/>
                <w:szCs w:val="21"/>
              </w:rPr>
            </w:pPr>
            <w:r w:rsidRPr="00A32106">
              <w:rPr>
                <w:rFonts w:ascii="Times New Roman" w:hAnsi="Times New Roman"/>
                <w:kern w:val="0"/>
                <w:sz w:val="18"/>
                <w:szCs w:val="21"/>
              </w:rPr>
              <w:t>0</w:t>
            </w:r>
          </w:p>
        </w:tc>
        <w:tc>
          <w:tcPr>
            <w:tcW w:w="4261" w:type="dxa"/>
            <w:tcBorders>
              <w:top w:val="nil"/>
              <w:left w:val="nil"/>
              <w:bottom w:val="nil"/>
              <w:right w:val="nil"/>
            </w:tcBorders>
            <w:shd w:val="clear" w:color="auto" w:fill="auto"/>
            <w:vAlign w:val="center"/>
            <w:hideMark/>
          </w:tcPr>
          <w:p w:rsidR="00EE23E7" w:rsidRPr="00A32106" w:rsidRDefault="00EE23E7" w:rsidP="001B221A">
            <w:pPr>
              <w:adjustRightInd w:val="0"/>
              <w:snapToGrid w:val="0"/>
              <w:spacing w:afterLines="50" w:after="156"/>
              <w:jc w:val="center"/>
              <w:rPr>
                <w:rFonts w:ascii="Times New Roman" w:hAnsi="Times New Roman"/>
                <w:kern w:val="0"/>
                <w:sz w:val="18"/>
                <w:szCs w:val="21"/>
                <w:vertAlign w:val="superscript"/>
              </w:rPr>
            </w:pPr>
            <w:r w:rsidRPr="00A32106">
              <w:rPr>
                <w:rFonts w:ascii="Times New Roman" w:hAnsi="Times New Roman"/>
                <w:kern w:val="0"/>
                <w:sz w:val="18"/>
                <w:szCs w:val="21"/>
              </w:rPr>
              <w:t>5.00×10</w:t>
            </w:r>
            <w:r w:rsidRPr="00A32106">
              <w:rPr>
                <w:rFonts w:ascii="Times New Roman" w:hAnsi="Times New Roman"/>
                <w:kern w:val="0"/>
                <w:sz w:val="18"/>
                <w:szCs w:val="21"/>
                <w:vertAlign w:val="superscript"/>
              </w:rPr>
              <w:t>-2</w:t>
            </w:r>
          </w:p>
        </w:tc>
      </w:tr>
      <w:tr w:rsidR="00EE23E7" w:rsidRPr="00A32106" w:rsidTr="001B221A">
        <w:trPr>
          <w:jc w:val="center"/>
        </w:trPr>
        <w:tc>
          <w:tcPr>
            <w:tcW w:w="4261" w:type="dxa"/>
            <w:tcBorders>
              <w:top w:val="nil"/>
              <w:left w:val="nil"/>
              <w:bottom w:val="nil"/>
              <w:right w:val="nil"/>
            </w:tcBorders>
            <w:shd w:val="clear" w:color="auto" w:fill="auto"/>
            <w:vAlign w:val="center"/>
            <w:hideMark/>
          </w:tcPr>
          <w:p w:rsidR="00EE23E7" w:rsidRPr="00A32106" w:rsidRDefault="00EE23E7" w:rsidP="001B221A">
            <w:pPr>
              <w:adjustRightInd w:val="0"/>
              <w:snapToGrid w:val="0"/>
              <w:spacing w:afterLines="50" w:after="156"/>
              <w:jc w:val="center"/>
              <w:rPr>
                <w:rFonts w:ascii="Times New Roman" w:hAnsi="Times New Roman"/>
                <w:kern w:val="0"/>
                <w:sz w:val="18"/>
                <w:szCs w:val="21"/>
              </w:rPr>
            </w:pPr>
            <w:r w:rsidRPr="00A32106">
              <w:rPr>
                <w:rFonts w:ascii="Times New Roman" w:hAnsi="Times New Roman"/>
                <w:kern w:val="0"/>
                <w:sz w:val="18"/>
                <w:szCs w:val="21"/>
              </w:rPr>
              <w:t>0.25</w:t>
            </w:r>
          </w:p>
        </w:tc>
        <w:tc>
          <w:tcPr>
            <w:tcW w:w="4261" w:type="dxa"/>
            <w:tcBorders>
              <w:top w:val="nil"/>
              <w:left w:val="nil"/>
              <w:bottom w:val="nil"/>
              <w:right w:val="nil"/>
            </w:tcBorders>
            <w:shd w:val="clear" w:color="auto" w:fill="auto"/>
            <w:vAlign w:val="center"/>
            <w:hideMark/>
          </w:tcPr>
          <w:p w:rsidR="00EE23E7" w:rsidRPr="00A32106" w:rsidRDefault="00EE23E7" w:rsidP="001B221A">
            <w:pPr>
              <w:adjustRightInd w:val="0"/>
              <w:snapToGrid w:val="0"/>
              <w:jc w:val="center"/>
              <w:rPr>
                <w:rFonts w:ascii="Times New Roman" w:hAnsi="Times New Roman"/>
                <w:kern w:val="0"/>
                <w:sz w:val="18"/>
                <w:szCs w:val="21"/>
                <w:vertAlign w:val="superscript"/>
              </w:rPr>
            </w:pPr>
            <w:r w:rsidRPr="00A32106">
              <w:rPr>
                <w:rFonts w:ascii="Times New Roman" w:hAnsi="Times New Roman"/>
                <w:kern w:val="0"/>
                <w:sz w:val="18"/>
                <w:szCs w:val="21"/>
              </w:rPr>
              <w:t>5.60×10</w:t>
            </w:r>
            <w:r w:rsidRPr="00A32106">
              <w:rPr>
                <w:rFonts w:ascii="Times New Roman" w:hAnsi="Times New Roman"/>
                <w:kern w:val="0"/>
                <w:sz w:val="18"/>
                <w:szCs w:val="21"/>
                <w:vertAlign w:val="superscript"/>
              </w:rPr>
              <w:t>-2</w:t>
            </w:r>
          </w:p>
        </w:tc>
      </w:tr>
      <w:tr w:rsidR="00EE23E7" w:rsidRPr="00A32106" w:rsidTr="001B221A">
        <w:trPr>
          <w:jc w:val="center"/>
        </w:trPr>
        <w:tc>
          <w:tcPr>
            <w:tcW w:w="4261" w:type="dxa"/>
            <w:tcBorders>
              <w:top w:val="nil"/>
              <w:left w:val="nil"/>
              <w:bottom w:val="nil"/>
              <w:right w:val="nil"/>
            </w:tcBorders>
            <w:shd w:val="clear" w:color="auto" w:fill="auto"/>
            <w:vAlign w:val="center"/>
            <w:hideMark/>
          </w:tcPr>
          <w:p w:rsidR="00EE23E7" w:rsidRPr="00A32106" w:rsidRDefault="00EE23E7" w:rsidP="001B221A">
            <w:pPr>
              <w:adjustRightInd w:val="0"/>
              <w:snapToGrid w:val="0"/>
              <w:spacing w:afterLines="50" w:after="156"/>
              <w:jc w:val="center"/>
              <w:rPr>
                <w:rFonts w:ascii="Times New Roman" w:hAnsi="Times New Roman"/>
                <w:kern w:val="0"/>
                <w:sz w:val="18"/>
                <w:szCs w:val="21"/>
              </w:rPr>
            </w:pPr>
            <w:r w:rsidRPr="00A32106">
              <w:rPr>
                <w:rFonts w:ascii="Times New Roman" w:hAnsi="Times New Roman"/>
                <w:kern w:val="0"/>
                <w:sz w:val="18"/>
                <w:szCs w:val="21"/>
              </w:rPr>
              <w:t>0.50</w:t>
            </w:r>
          </w:p>
        </w:tc>
        <w:tc>
          <w:tcPr>
            <w:tcW w:w="4261" w:type="dxa"/>
            <w:tcBorders>
              <w:top w:val="nil"/>
              <w:left w:val="nil"/>
              <w:bottom w:val="nil"/>
              <w:right w:val="nil"/>
            </w:tcBorders>
            <w:shd w:val="clear" w:color="auto" w:fill="auto"/>
            <w:vAlign w:val="center"/>
            <w:hideMark/>
          </w:tcPr>
          <w:p w:rsidR="00EE23E7" w:rsidRPr="00A32106" w:rsidRDefault="00EE23E7" w:rsidP="001B221A">
            <w:pPr>
              <w:adjustRightInd w:val="0"/>
              <w:snapToGrid w:val="0"/>
              <w:jc w:val="center"/>
              <w:rPr>
                <w:rFonts w:ascii="Times New Roman" w:hAnsi="Times New Roman"/>
                <w:kern w:val="0"/>
                <w:sz w:val="18"/>
                <w:szCs w:val="21"/>
                <w:vertAlign w:val="superscript"/>
              </w:rPr>
            </w:pPr>
            <w:r w:rsidRPr="00A32106">
              <w:rPr>
                <w:rFonts w:ascii="Times New Roman" w:hAnsi="Times New Roman"/>
                <w:kern w:val="0"/>
                <w:sz w:val="18"/>
                <w:szCs w:val="21"/>
              </w:rPr>
              <w:t>3.03×10</w:t>
            </w:r>
            <w:r w:rsidRPr="00A32106">
              <w:rPr>
                <w:rFonts w:ascii="Times New Roman" w:hAnsi="Times New Roman"/>
                <w:kern w:val="0"/>
                <w:sz w:val="18"/>
                <w:szCs w:val="21"/>
                <w:vertAlign w:val="superscript"/>
              </w:rPr>
              <w:t>-2</w:t>
            </w:r>
          </w:p>
        </w:tc>
      </w:tr>
      <w:tr w:rsidR="00EE23E7" w:rsidRPr="00A32106" w:rsidTr="001B221A">
        <w:trPr>
          <w:jc w:val="center"/>
        </w:trPr>
        <w:tc>
          <w:tcPr>
            <w:tcW w:w="4261" w:type="dxa"/>
            <w:tcBorders>
              <w:top w:val="nil"/>
              <w:left w:val="nil"/>
              <w:bottom w:val="single" w:sz="12" w:space="0" w:color="008000"/>
              <w:right w:val="nil"/>
            </w:tcBorders>
            <w:shd w:val="clear" w:color="auto" w:fill="auto"/>
            <w:vAlign w:val="center"/>
            <w:hideMark/>
          </w:tcPr>
          <w:p w:rsidR="00EE23E7" w:rsidRPr="00A32106" w:rsidRDefault="00EE23E7" w:rsidP="001B221A">
            <w:pPr>
              <w:adjustRightInd w:val="0"/>
              <w:snapToGrid w:val="0"/>
              <w:spacing w:afterLines="50" w:after="156"/>
              <w:jc w:val="center"/>
              <w:rPr>
                <w:rFonts w:ascii="Times New Roman" w:hAnsi="Times New Roman"/>
                <w:kern w:val="0"/>
                <w:sz w:val="18"/>
                <w:szCs w:val="21"/>
              </w:rPr>
            </w:pPr>
            <w:r w:rsidRPr="00A32106">
              <w:rPr>
                <w:rFonts w:ascii="Times New Roman" w:hAnsi="Times New Roman"/>
                <w:kern w:val="0"/>
                <w:sz w:val="18"/>
                <w:szCs w:val="21"/>
              </w:rPr>
              <w:t>1.00</w:t>
            </w:r>
          </w:p>
        </w:tc>
        <w:tc>
          <w:tcPr>
            <w:tcW w:w="4261" w:type="dxa"/>
            <w:tcBorders>
              <w:top w:val="nil"/>
              <w:left w:val="nil"/>
              <w:bottom w:val="single" w:sz="12" w:space="0" w:color="008000"/>
              <w:right w:val="nil"/>
            </w:tcBorders>
            <w:shd w:val="clear" w:color="auto" w:fill="auto"/>
            <w:vAlign w:val="center"/>
            <w:hideMark/>
          </w:tcPr>
          <w:p w:rsidR="00EE23E7" w:rsidRPr="00A32106" w:rsidRDefault="00EE23E7" w:rsidP="001B221A">
            <w:pPr>
              <w:adjustRightInd w:val="0"/>
              <w:snapToGrid w:val="0"/>
              <w:jc w:val="center"/>
              <w:rPr>
                <w:rFonts w:ascii="Times New Roman" w:hAnsi="Times New Roman"/>
                <w:kern w:val="0"/>
                <w:sz w:val="18"/>
                <w:szCs w:val="21"/>
                <w:vertAlign w:val="superscript"/>
              </w:rPr>
            </w:pPr>
            <w:r w:rsidRPr="00A32106">
              <w:rPr>
                <w:rFonts w:ascii="Times New Roman" w:hAnsi="Times New Roman"/>
                <w:kern w:val="0"/>
                <w:sz w:val="18"/>
                <w:szCs w:val="21"/>
              </w:rPr>
              <w:t>9.52×10</w:t>
            </w:r>
            <w:r w:rsidRPr="00A32106">
              <w:rPr>
                <w:rFonts w:ascii="Times New Roman" w:hAnsi="Times New Roman"/>
                <w:kern w:val="0"/>
                <w:sz w:val="18"/>
                <w:szCs w:val="21"/>
                <w:vertAlign w:val="superscript"/>
              </w:rPr>
              <w:t>-2</w:t>
            </w:r>
          </w:p>
        </w:tc>
      </w:tr>
    </w:tbl>
    <w:p w:rsidR="00EE23E7" w:rsidRPr="00A32106" w:rsidRDefault="00EE23E7" w:rsidP="00EE23E7">
      <w:pPr>
        <w:spacing w:line="0" w:lineRule="atLeast"/>
        <w:ind w:firstLine="405"/>
        <w:rPr>
          <w:rFonts w:ascii="宋体" w:hAnsi="宋体"/>
          <w:sz w:val="18"/>
          <w:szCs w:val="24"/>
        </w:rPr>
      </w:pPr>
    </w:p>
    <w:p w:rsidR="00EE23E7" w:rsidRPr="00A32106" w:rsidRDefault="00EE23E7" w:rsidP="00EE23E7">
      <w:pPr>
        <w:spacing w:line="0" w:lineRule="atLeast"/>
        <w:ind w:firstLine="405"/>
        <w:rPr>
          <w:rFonts w:ascii="宋体" w:hAnsi="宋体"/>
          <w:sz w:val="18"/>
          <w:szCs w:val="24"/>
        </w:rPr>
      </w:pPr>
    </w:p>
    <w:p w:rsidR="00EE23E7" w:rsidRPr="00A32106" w:rsidRDefault="00EE23E7" w:rsidP="00EE23E7">
      <w:pPr>
        <w:spacing w:line="0" w:lineRule="atLeast"/>
        <w:rPr>
          <w:rFonts w:ascii="宋体" w:hAnsi="宋体"/>
          <w:sz w:val="28"/>
          <w:szCs w:val="24"/>
        </w:rPr>
      </w:pPr>
      <w:r w:rsidRPr="00A32106">
        <w:rPr>
          <w:rFonts w:ascii="Times New Roman" w:hAnsi="Times New Roman"/>
          <w:sz w:val="28"/>
          <w:szCs w:val="24"/>
        </w:rPr>
        <w:t>3</w:t>
      </w:r>
      <w:r w:rsidRPr="00A32106">
        <w:rPr>
          <w:rFonts w:ascii="宋体" w:hAnsi="宋体" w:hint="eastAsia"/>
          <w:sz w:val="28"/>
          <w:szCs w:val="24"/>
        </w:rPr>
        <w:t xml:space="preserve"> </w:t>
      </w:r>
      <w:r w:rsidRPr="00A32106">
        <w:rPr>
          <w:rFonts w:ascii="宋体" w:hAnsi="宋体" w:hint="eastAsia"/>
          <w:sz w:val="28"/>
          <w:szCs w:val="24"/>
        </w:rPr>
        <w:t>制图应注意的问题</w:t>
      </w:r>
    </w:p>
    <w:p w:rsidR="00EE23E7" w:rsidRPr="00A32106" w:rsidRDefault="00EE23E7" w:rsidP="00EE23E7">
      <w:pPr>
        <w:spacing w:line="0" w:lineRule="atLeast"/>
        <w:rPr>
          <w:rFonts w:ascii="黑体" w:eastAsia="黑体" w:hAnsi="宋体"/>
          <w:szCs w:val="24"/>
        </w:rPr>
      </w:pPr>
      <w:r w:rsidRPr="00A32106">
        <w:rPr>
          <w:rFonts w:ascii="Times New Roman" w:eastAsia="黑体" w:hAnsi="Times New Roman"/>
          <w:szCs w:val="24"/>
        </w:rPr>
        <w:t>3</w:t>
      </w:r>
      <w:r w:rsidRPr="00A32106">
        <w:rPr>
          <w:rFonts w:ascii="Times New Roman" w:eastAsia="黑体" w:hAnsi="Times New Roman" w:hint="eastAsia"/>
          <w:szCs w:val="24"/>
        </w:rPr>
        <w:t>．</w:t>
      </w:r>
      <w:r w:rsidRPr="00A32106">
        <w:rPr>
          <w:rFonts w:ascii="Times New Roman" w:eastAsia="黑体" w:hAnsi="Times New Roman"/>
          <w:szCs w:val="24"/>
        </w:rPr>
        <w:t xml:space="preserve">1 </w:t>
      </w:r>
      <w:proofErr w:type="gramStart"/>
      <w:r w:rsidRPr="00A32106">
        <w:rPr>
          <w:rFonts w:ascii="黑体" w:eastAsia="黑体" w:hAnsi="宋体" w:hint="eastAsia"/>
          <w:szCs w:val="24"/>
        </w:rPr>
        <w:t>图题在</w:t>
      </w:r>
      <w:proofErr w:type="gramEnd"/>
      <w:r w:rsidRPr="00A32106">
        <w:rPr>
          <w:rFonts w:ascii="黑体" w:eastAsia="黑体" w:hAnsi="宋体" w:hint="eastAsia"/>
          <w:szCs w:val="24"/>
        </w:rPr>
        <w:t xml:space="preserve">图的下方6号黑体 </w:t>
      </w:r>
    </w:p>
    <w:p w:rsidR="00EE23E7" w:rsidRPr="00A32106" w:rsidRDefault="00EE23E7" w:rsidP="00EE23E7">
      <w:pPr>
        <w:spacing w:line="0" w:lineRule="atLeast"/>
        <w:rPr>
          <w:rFonts w:ascii="Times New Roman" w:eastAsia="楷体_GB2312" w:hAnsi="Times New Roman"/>
          <w:szCs w:val="24"/>
        </w:rPr>
      </w:pPr>
      <w:r w:rsidRPr="00A32106">
        <w:rPr>
          <w:rFonts w:ascii="Times New Roman" w:eastAsia="黑体" w:hAnsi="Times New Roman"/>
          <w:szCs w:val="24"/>
        </w:rPr>
        <w:t>3</w:t>
      </w:r>
      <w:r w:rsidRPr="00A32106">
        <w:rPr>
          <w:rFonts w:ascii="Times New Roman" w:eastAsia="黑体" w:hAnsi="Times New Roman" w:hint="eastAsia"/>
          <w:szCs w:val="24"/>
        </w:rPr>
        <w:t>．</w:t>
      </w:r>
      <w:r w:rsidRPr="00A32106">
        <w:rPr>
          <w:rFonts w:ascii="Times New Roman" w:eastAsia="黑体" w:hAnsi="Times New Roman"/>
          <w:szCs w:val="24"/>
        </w:rPr>
        <w:t>1</w:t>
      </w:r>
      <w:r w:rsidRPr="00A32106">
        <w:rPr>
          <w:rFonts w:ascii="Times New Roman" w:eastAsia="黑体" w:hAnsi="Times New Roman" w:hint="eastAsia"/>
          <w:szCs w:val="24"/>
        </w:rPr>
        <w:t>．</w:t>
      </w:r>
      <w:r w:rsidRPr="00A32106">
        <w:rPr>
          <w:rFonts w:ascii="Times New Roman" w:eastAsia="黑体" w:hAnsi="Times New Roman"/>
          <w:szCs w:val="24"/>
        </w:rPr>
        <w:t xml:space="preserve">1 </w:t>
      </w:r>
      <w:r w:rsidRPr="00A32106">
        <w:rPr>
          <w:rFonts w:ascii="楷体_GB2312" w:eastAsia="楷体_GB2312" w:hAnsi="宋体" w:hint="eastAsia"/>
          <w:szCs w:val="24"/>
        </w:rPr>
        <w:t>图内字体为6号宋体，数字</w:t>
      </w:r>
      <w:r w:rsidRPr="00A32106">
        <w:rPr>
          <w:rFonts w:ascii="Times New Roman" w:eastAsia="楷体_GB2312" w:hAnsi="Times New Roman"/>
          <w:szCs w:val="24"/>
        </w:rPr>
        <w:t>Times New roman</w:t>
      </w:r>
    </w:p>
    <w:p w:rsidR="00EE23E7" w:rsidRPr="00A32106" w:rsidRDefault="00EE23E7" w:rsidP="00EE23E7">
      <w:pPr>
        <w:spacing w:line="0" w:lineRule="atLeast"/>
        <w:ind w:firstLineChars="200" w:firstLine="420"/>
        <w:rPr>
          <w:rFonts w:ascii="宋体" w:hAnsi="宋体"/>
          <w:szCs w:val="24"/>
        </w:rPr>
      </w:pPr>
      <w:r w:rsidRPr="00A32106">
        <w:rPr>
          <w:rFonts w:ascii="宋体" w:hAnsi="宋体" w:hint="eastAsia"/>
          <w:color w:val="FF6600"/>
          <w:szCs w:val="24"/>
        </w:rPr>
        <w:t>图内各量应标明其</w:t>
      </w:r>
      <w:r w:rsidRPr="00A32106">
        <w:rPr>
          <w:rFonts w:ascii="宋体" w:hAnsi="宋体" w:hint="eastAsia"/>
          <w:szCs w:val="24"/>
        </w:rPr>
        <w:t>符号</w:t>
      </w:r>
      <w:r w:rsidRPr="00A32106">
        <w:rPr>
          <w:rFonts w:ascii="宋体" w:hAnsi="宋体" w:hint="eastAsia"/>
          <w:color w:val="FF6600"/>
          <w:szCs w:val="24"/>
        </w:rPr>
        <w:t>和</w:t>
      </w:r>
      <w:r w:rsidRPr="00A32106">
        <w:rPr>
          <w:rFonts w:ascii="宋体" w:hAnsi="宋体" w:hint="eastAsia"/>
          <w:szCs w:val="24"/>
        </w:rPr>
        <w:t>单位</w:t>
      </w:r>
      <w:r w:rsidRPr="00A32106">
        <w:rPr>
          <w:rFonts w:ascii="宋体" w:hAnsi="宋体" w:hint="eastAsia"/>
          <w:color w:val="FF6600"/>
          <w:szCs w:val="24"/>
        </w:rPr>
        <w:t>。坐标要</w:t>
      </w:r>
      <w:r w:rsidRPr="00A32106">
        <w:rPr>
          <w:rFonts w:ascii="宋体" w:hAnsi="宋体" w:hint="eastAsia"/>
          <w:szCs w:val="24"/>
        </w:rPr>
        <w:t>用中文</w:t>
      </w:r>
      <w:r w:rsidRPr="00A32106">
        <w:rPr>
          <w:rFonts w:ascii="宋体" w:hAnsi="宋体" w:hint="eastAsia"/>
          <w:color w:val="FF6600"/>
          <w:szCs w:val="24"/>
        </w:rPr>
        <w:t>标明量的符号和单位</w:t>
      </w:r>
      <w:r w:rsidRPr="00A32106">
        <w:rPr>
          <w:rFonts w:ascii="宋体" w:hAnsi="宋体" w:hint="eastAsia"/>
          <w:sz w:val="18"/>
          <w:szCs w:val="24"/>
        </w:rPr>
        <w:t>。</w:t>
      </w:r>
      <w:r w:rsidRPr="00A32106">
        <w:rPr>
          <w:rFonts w:ascii="宋体" w:hAnsi="宋体" w:hint="eastAsia"/>
          <w:szCs w:val="24"/>
        </w:rPr>
        <w:t>符号</w:t>
      </w:r>
      <w:r w:rsidRPr="00A32106">
        <w:rPr>
          <w:rFonts w:ascii="宋体" w:hAnsi="宋体" w:hint="eastAsia"/>
          <w:color w:val="FF6600"/>
          <w:szCs w:val="24"/>
        </w:rPr>
        <w:t>和</w:t>
      </w:r>
      <w:r w:rsidRPr="00A32106">
        <w:rPr>
          <w:rFonts w:ascii="宋体" w:hAnsi="宋体" w:hint="eastAsia"/>
          <w:szCs w:val="24"/>
        </w:rPr>
        <w:t>单位以</w:t>
      </w:r>
      <w:r w:rsidRPr="00A32106">
        <w:rPr>
          <w:rFonts w:ascii="宋体" w:hAnsi="宋体" w:hint="eastAsia"/>
          <w:color w:val="FF0000"/>
          <w:szCs w:val="24"/>
        </w:rPr>
        <w:t>/</w:t>
      </w:r>
      <w:r w:rsidRPr="00A32106">
        <w:rPr>
          <w:rFonts w:ascii="宋体" w:hAnsi="宋体" w:hint="eastAsia"/>
          <w:color w:val="FF0000"/>
          <w:szCs w:val="24"/>
        </w:rPr>
        <w:t>分隔</w:t>
      </w:r>
      <w:r w:rsidRPr="00A32106">
        <w:rPr>
          <w:rFonts w:ascii="宋体" w:hAnsi="宋体" w:hint="eastAsia"/>
          <w:szCs w:val="24"/>
        </w:rPr>
        <w:t>，如图</w:t>
      </w:r>
      <w:r w:rsidRPr="00A32106">
        <w:rPr>
          <w:rFonts w:ascii="宋体" w:hAnsi="宋体" w:hint="eastAsia"/>
          <w:szCs w:val="24"/>
        </w:rPr>
        <w:t>1</w:t>
      </w:r>
      <w:r w:rsidRPr="00A32106">
        <w:rPr>
          <w:rFonts w:ascii="宋体" w:hAnsi="宋体" w:hint="eastAsia"/>
          <w:szCs w:val="24"/>
        </w:rPr>
        <w:t>所示。图的基本要求是自明性，即脱离正文仍可知其意义。</w:t>
      </w:r>
      <w:proofErr w:type="gramStart"/>
      <w:r w:rsidRPr="00A32106">
        <w:rPr>
          <w:rFonts w:ascii="宋体" w:hAnsi="宋体" w:hint="eastAsia"/>
          <w:szCs w:val="24"/>
        </w:rPr>
        <w:t>图题应有</w:t>
      </w:r>
      <w:proofErr w:type="gramEnd"/>
      <w:r w:rsidRPr="00A32106">
        <w:rPr>
          <w:rFonts w:ascii="宋体" w:hAnsi="宋体" w:hint="eastAsia"/>
          <w:szCs w:val="24"/>
        </w:rPr>
        <w:t>英文翻译。</w:t>
      </w:r>
    </w:p>
    <w:p w:rsidR="00EE23E7" w:rsidRPr="00A32106" w:rsidRDefault="00EE23E7" w:rsidP="00EE23E7">
      <w:pPr>
        <w:adjustRightInd w:val="0"/>
        <w:snapToGrid w:val="0"/>
        <w:spacing w:line="312" w:lineRule="auto"/>
        <w:jc w:val="center"/>
        <w:rPr>
          <w:rFonts w:ascii="Times New Roman" w:hAnsi="Times New Roman"/>
          <w:sz w:val="18"/>
          <w:szCs w:val="24"/>
        </w:rPr>
      </w:pPr>
      <w:r w:rsidRPr="00A32106">
        <w:rPr>
          <w:rFonts w:ascii="Times New Roman" w:hAnsi="Times New Roman"/>
          <w:sz w:val="18"/>
          <w:szCs w:val="24"/>
        </w:rPr>
        <w:object w:dxaOrig="4500" w:dyaOrig="3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25pt;height:174pt" o:ole="">
            <v:imagedata r:id="rId14" o:title=""/>
          </v:shape>
          <o:OLEObject Type="Embed" ProgID="Origin50.Graph" ShapeID="_x0000_i1030" DrawAspect="Content" ObjectID="_1707908672" r:id="rId15"/>
        </w:object>
      </w:r>
    </w:p>
    <w:p w:rsidR="00EE23E7" w:rsidRPr="00A32106" w:rsidRDefault="00EE23E7" w:rsidP="00EE23E7">
      <w:pPr>
        <w:adjustRightInd w:val="0"/>
        <w:snapToGrid w:val="0"/>
        <w:spacing w:line="312" w:lineRule="auto"/>
        <w:jc w:val="center"/>
        <w:rPr>
          <w:rFonts w:ascii="黑体" w:eastAsia="黑体" w:hAnsi="黑体"/>
          <w:sz w:val="18"/>
          <w:szCs w:val="21"/>
        </w:rPr>
      </w:pPr>
      <w:r w:rsidRPr="00A32106">
        <w:rPr>
          <w:rFonts w:ascii="黑体" w:eastAsia="黑体" w:hAnsi="黑体" w:hint="eastAsia"/>
          <w:sz w:val="18"/>
          <w:szCs w:val="21"/>
        </w:rPr>
        <w:t>图1 PVP-K90含量不同时得到的反应温度-时间曲线</w:t>
      </w:r>
    </w:p>
    <w:p w:rsidR="00EE23E7" w:rsidRPr="00A32106" w:rsidRDefault="00EE23E7" w:rsidP="00EE23E7">
      <w:pPr>
        <w:adjustRightInd w:val="0"/>
        <w:snapToGrid w:val="0"/>
        <w:spacing w:afterLines="50" w:after="156" w:line="312" w:lineRule="auto"/>
        <w:jc w:val="center"/>
        <w:rPr>
          <w:rFonts w:ascii="Times New Roman" w:hAnsi="Times New Roman"/>
          <w:sz w:val="18"/>
          <w:szCs w:val="24"/>
        </w:rPr>
      </w:pPr>
      <w:r w:rsidRPr="00A32106">
        <w:rPr>
          <w:rFonts w:ascii="黑体" w:eastAsia="黑体" w:hAnsi="黑体" w:hint="eastAsia"/>
          <w:sz w:val="18"/>
          <w:szCs w:val="24"/>
        </w:rPr>
        <w:t>Fig.1 Temperature-time curves of in-</w:t>
      </w:r>
      <w:proofErr w:type="spellStart"/>
      <w:r w:rsidRPr="00A32106">
        <w:rPr>
          <w:rFonts w:ascii="黑体" w:eastAsia="黑体" w:hAnsi="黑体" w:hint="eastAsia"/>
          <w:sz w:val="18"/>
          <w:szCs w:val="24"/>
        </w:rPr>
        <w:t>stiu</w:t>
      </w:r>
      <w:proofErr w:type="spellEnd"/>
      <w:r w:rsidRPr="00A32106">
        <w:rPr>
          <w:rFonts w:ascii="黑体" w:eastAsia="黑体" w:hAnsi="黑体" w:hint="eastAsia"/>
          <w:sz w:val="18"/>
          <w:szCs w:val="24"/>
        </w:rPr>
        <w:t xml:space="preserve"> polymerization with different concentration of PVP-K90</w:t>
      </w:r>
    </w:p>
    <w:p w:rsidR="00EE23E7" w:rsidRPr="00A32106" w:rsidRDefault="00EE23E7" w:rsidP="00EE23E7">
      <w:pPr>
        <w:spacing w:line="0" w:lineRule="atLeast"/>
        <w:rPr>
          <w:rFonts w:ascii="黑体" w:eastAsia="黑体" w:hAnsi="宋体"/>
          <w:sz w:val="18"/>
          <w:szCs w:val="18"/>
        </w:rPr>
      </w:pPr>
    </w:p>
    <w:p w:rsidR="00EE23E7" w:rsidRPr="00A32106" w:rsidRDefault="00EE23E7" w:rsidP="00EE23E7">
      <w:pPr>
        <w:spacing w:line="0" w:lineRule="atLeast"/>
        <w:rPr>
          <w:rFonts w:ascii="宋体" w:hAnsi="宋体"/>
          <w:sz w:val="18"/>
          <w:szCs w:val="24"/>
        </w:rPr>
      </w:pPr>
      <w:r w:rsidRPr="00A32106">
        <w:rPr>
          <w:rFonts w:ascii="宋体" w:hAnsi="宋体" w:hint="eastAsia"/>
          <w:sz w:val="28"/>
          <w:szCs w:val="24"/>
        </w:rPr>
        <w:t xml:space="preserve">4 </w:t>
      </w:r>
      <w:r w:rsidRPr="00A32106">
        <w:rPr>
          <w:rFonts w:ascii="宋体" w:hAnsi="宋体" w:hint="eastAsia"/>
          <w:sz w:val="28"/>
          <w:szCs w:val="24"/>
        </w:rPr>
        <w:t>结论（结语）</w:t>
      </w:r>
    </w:p>
    <w:p w:rsidR="00EE23E7" w:rsidRPr="00A32106" w:rsidRDefault="00EE23E7" w:rsidP="00EE23E7">
      <w:pPr>
        <w:spacing w:line="0" w:lineRule="atLeast"/>
        <w:ind w:firstLineChars="200" w:firstLine="420"/>
        <w:rPr>
          <w:rFonts w:ascii="宋体" w:hAnsi="宋体"/>
          <w:szCs w:val="24"/>
        </w:rPr>
      </w:pPr>
      <w:r w:rsidRPr="00A32106">
        <w:rPr>
          <w:rFonts w:ascii="宋体" w:hAnsi="宋体" w:hint="eastAsia"/>
          <w:szCs w:val="24"/>
        </w:rPr>
        <w:t>结论或结语应准确、简明、完整、有条理，可以提出建议、设想、改进意见或有待解决的问题。</w:t>
      </w:r>
    </w:p>
    <w:p w:rsidR="00EE23E7" w:rsidRPr="00A32106" w:rsidRDefault="00EE23E7" w:rsidP="00EE23E7">
      <w:pPr>
        <w:spacing w:line="0" w:lineRule="atLeast"/>
        <w:ind w:firstLineChars="200" w:firstLine="420"/>
        <w:rPr>
          <w:rFonts w:ascii="宋体" w:hAnsi="宋体"/>
          <w:szCs w:val="24"/>
        </w:rPr>
      </w:pPr>
      <w:r w:rsidRPr="00A32106">
        <w:rPr>
          <w:rFonts w:ascii="宋体" w:hAnsi="宋体" w:hint="eastAsia"/>
          <w:szCs w:val="24"/>
        </w:rPr>
        <w:t>结论是在文章结尾时对文章的论点、结果进行的归纳与总结。当从研究结果确实得出了有重要价值的创新性结论，或者对相同论题的研究得出与别人不同或相反的结论时，应采用“结论”作层次标题。</w:t>
      </w:r>
    </w:p>
    <w:p w:rsidR="00EE23E7" w:rsidRPr="00A32106" w:rsidRDefault="00EE23E7" w:rsidP="00EE23E7">
      <w:pPr>
        <w:spacing w:line="0" w:lineRule="atLeast"/>
        <w:ind w:firstLineChars="200" w:firstLine="420"/>
        <w:rPr>
          <w:rFonts w:ascii="宋体" w:hAnsi="宋体"/>
          <w:szCs w:val="24"/>
        </w:rPr>
      </w:pPr>
      <w:r w:rsidRPr="00A32106">
        <w:rPr>
          <w:rFonts w:ascii="宋体" w:hAnsi="宋体" w:hint="eastAsia"/>
          <w:szCs w:val="24"/>
        </w:rPr>
        <w:t>当未得出明确的研究结论，或结论已在“结果与讨论”中表述，而同时需要对全文内容有一个概括性总结或进一步说明时，尤其是要对文章已解决和有待研究的问题表达作者的某些主观见解或看法时，用“结语”。</w:t>
      </w:r>
    </w:p>
    <w:p w:rsidR="00EE23E7" w:rsidRPr="00A32106" w:rsidRDefault="00EE23E7" w:rsidP="00EE23E7">
      <w:pPr>
        <w:spacing w:line="0" w:lineRule="atLeast"/>
        <w:ind w:firstLineChars="200" w:firstLine="420"/>
        <w:rPr>
          <w:rFonts w:ascii="宋体" w:hAnsi="宋体"/>
          <w:sz w:val="18"/>
          <w:szCs w:val="24"/>
        </w:rPr>
      </w:pPr>
      <w:r w:rsidRPr="00A32106">
        <w:rPr>
          <w:rFonts w:ascii="宋体" w:hAnsi="宋体" w:hint="eastAsia"/>
          <w:szCs w:val="24"/>
        </w:rPr>
        <w:t>文章结尾时如果不能导出条理性结论</w:t>
      </w:r>
      <w:r w:rsidRPr="00A32106">
        <w:rPr>
          <w:rFonts w:ascii="宋体" w:hAnsi="宋体" w:hint="eastAsia"/>
          <w:szCs w:val="24"/>
        </w:rPr>
        <w:t>,</w:t>
      </w:r>
      <w:r w:rsidRPr="00A32106">
        <w:rPr>
          <w:rFonts w:ascii="宋体" w:hAnsi="宋体" w:hint="eastAsia"/>
          <w:szCs w:val="24"/>
        </w:rPr>
        <w:t xml:space="preserve">则可写成结语进行必要的讨论，文中已有分步结论的可不再在文章结尾处写出结论。　</w:t>
      </w:r>
    </w:p>
    <w:p w:rsidR="00EE23E7" w:rsidRPr="00A32106" w:rsidRDefault="00EE23E7" w:rsidP="00EE23E7">
      <w:pPr>
        <w:spacing w:line="0" w:lineRule="atLeast"/>
        <w:rPr>
          <w:rFonts w:ascii="黑体" w:eastAsia="黑体" w:hAnsi="宋体"/>
          <w:sz w:val="18"/>
          <w:szCs w:val="24"/>
        </w:rPr>
      </w:pPr>
      <w:r w:rsidRPr="00A32106">
        <w:rPr>
          <w:rFonts w:ascii="黑体" w:eastAsia="黑体" w:hAnsi="宋体" w:hint="eastAsia"/>
          <w:szCs w:val="24"/>
        </w:rPr>
        <w:t>参考文献：</w:t>
      </w:r>
      <w:r w:rsidRPr="00A32106">
        <w:rPr>
          <w:rFonts w:ascii="黑体" w:eastAsia="黑体" w:hAnsi="宋体" w:hint="eastAsia"/>
          <w:sz w:val="18"/>
          <w:szCs w:val="24"/>
        </w:rPr>
        <w:t xml:space="preserve"> </w:t>
      </w:r>
    </w:p>
    <w:p w:rsidR="00EE23E7" w:rsidRPr="00A32106" w:rsidRDefault="00EE23E7" w:rsidP="00EE23E7">
      <w:pPr>
        <w:spacing w:line="0" w:lineRule="atLeast"/>
        <w:rPr>
          <w:rFonts w:ascii="黑体" w:eastAsia="黑体" w:hAnsi="宋体"/>
          <w:color w:val="FF6600"/>
          <w:sz w:val="18"/>
          <w:szCs w:val="24"/>
        </w:rPr>
      </w:pPr>
      <w:r w:rsidRPr="00A32106">
        <w:rPr>
          <w:rFonts w:ascii="黑体" w:eastAsia="黑体" w:hAnsi="宋体" w:hint="eastAsia"/>
          <w:color w:val="FF6600"/>
          <w:sz w:val="28"/>
          <w:szCs w:val="28"/>
        </w:rPr>
        <w:t>（引用期刊条</w:t>
      </w:r>
      <w:r w:rsidRPr="00A32106">
        <w:rPr>
          <w:rFonts w:ascii="黑体" w:eastAsia="黑体" w:hAnsi="宋体" w:hint="eastAsia"/>
          <w:sz w:val="28"/>
          <w:szCs w:val="28"/>
        </w:rPr>
        <w:t>数一般不低于</w:t>
      </w:r>
      <w:r w:rsidRPr="00A32106">
        <w:rPr>
          <w:rFonts w:ascii="黑体" w:eastAsia="黑体" w:hAnsi="宋体" w:hint="eastAsia"/>
          <w:color w:val="FF6600"/>
          <w:sz w:val="28"/>
          <w:szCs w:val="28"/>
        </w:rPr>
        <w:t>10</w:t>
      </w:r>
      <w:r w:rsidRPr="00A32106">
        <w:rPr>
          <w:rFonts w:ascii="黑体" w:eastAsia="黑体" w:hAnsi="宋体" w:hint="eastAsia"/>
          <w:sz w:val="28"/>
          <w:szCs w:val="28"/>
        </w:rPr>
        <w:t>条</w:t>
      </w:r>
      <w:r>
        <w:rPr>
          <w:rFonts w:ascii="黑体" w:eastAsia="黑体" w:hAnsi="宋体" w:hint="eastAsia"/>
          <w:sz w:val="28"/>
          <w:szCs w:val="28"/>
        </w:rPr>
        <w:t>不多于3</w:t>
      </w:r>
      <w:r>
        <w:rPr>
          <w:rFonts w:ascii="黑体" w:eastAsia="黑体" w:hAnsi="宋体"/>
          <w:sz w:val="28"/>
          <w:szCs w:val="28"/>
        </w:rPr>
        <w:t>0</w:t>
      </w:r>
      <w:r>
        <w:rPr>
          <w:rFonts w:ascii="黑体" w:eastAsia="黑体" w:hAnsi="宋体" w:hint="eastAsia"/>
          <w:sz w:val="28"/>
          <w:szCs w:val="28"/>
        </w:rPr>
        <w:t>条</w:t>
      </w:r>
      <w:r w:rsidRPr="00A32106">
        <w:rPr>
          <w:rFonts w:ascii="黑体" w:eastAsia="黑体" w:hAnsi="宋体" w:hint="eastAsia"/>
          <w:sz w:val="28"/>
          <w:szCs w:val="28"/>
        </w:rPr>
        <w:t>，</w:t>
      </w:r>
      <w:r w:rsidRPr="00A32106">
        <w:rPr>
          <w:rFonts w:ascii="黑体" w:eastAsia="黑体" w:hAnsi="宋体" w:hint="eastAsia"/>
          <w:color w:val="FF6600"/>
          <w:sz w:val="28"/>
          <w:szCs w:val="28"/>
        </w:rPr>
        <w:t>参考文献应在正文中相应位置</w:t>
      </w:r>
      <w:r w:rsidRPr="00A32106">
        <w:rPr>
          <w:rFonts w:ascii="黑体" w:eastAsia="黑体" w:hAnsi="宋体" w:hint="eastAsia"/>
          <w:sz w:val="28"/>
          <w:szCs w:val="28"/>
        </w:rPr>
        <w:t>用</w:t>
      </w:r>
      <w:r w:rsidRPr="00A32106">
        <w:rPr>
          <w:rFonts w:ascii="宋体" w:hAnsi="宋体" w:hint="eastAsia"/>
          <w:sz w:val="28"/>
          <w:szCs w:val="28"/>
          <w:vertAlign w:val="superscript"/>
        </w:rPr>
        <w:t>[1]</w:t>
      </w:r>
      <w:r w:rsidRPr="00A32106">
        <w:rPr>
          <w:rFonts w:ascii="黑体" w:eastAsia="黑体" w:hAnsi="宋体" w:hint="eastAsia"/>
          <w:sz w:val="28"/>
          <w:szCs w:val="28"/>
        </w:rPr>
        <w:t>上标形式</w:t>
      </w:r>
      <w:r w:rsidRPr="00A32106">
        <w:rPr>
          <w:rFonts w:ascii="黑体" w:eastAsia="黑体" w:hAnsi="宋体" w:hint="eastAsia"/>
          <w:color w:val="FF6600"/>
          <w:sz w:val="28"/>
          <w:szCs w:val="28"/>
        </w:rPr>
        <w:t>标出，应有近年的引文）</w:t>
      </w:r>
    </w:p>
    <w:p w:rsidR="00EE23E7" w:rsidRPr="00A32106" w:rsidRDefault="00EE23E7" w:rsidP="00EE23E7">
      <w:pPr>
        <w:spacing w:line="0" w:lineRule="atLeast"/>
        <w:rPr>
          <w:rFonts w:ascii="黑体" w:eastAsia="黑体" w:hAnsi="宋体"/>
          <w:sz w:val="18"/>
          <w:szCs w:val="24"/>
        </w:rPr>
      </w:pPr>
    </w:p>
    <w:p w:rsidR="00EE23E7" w:rsidRPr="00A32106" w:rsidRDefault="00EE23E7" w:rsidP="00EE23E7">
      <w:pPr>
        <w:spacing w:line="0" w:lineRule="atLeast"/>
        <w:rPr>
          <w:rFonts w:ascii="黑体" w:eastAsia="黑体" w:hAnsi="宋体"/>
          <w:sz w:val="28"/>
          <w:szCs w:val="28"/>
        </w:rPr>
      </w:pPr>
      <w:r w:rsidRPr="00A32106">
        <w:rPr>
          <w:rFonts w:ascii="黑体" w:eastAsia="黑体" w:hAnsi="宋体" w:hint="eastAsia"/>
          <w:sz w:val="28"/>
          <w:szCs w:val="28"/>
        </w:rPr>
        <w:t>期刊与书(论文集)著录格式为:</w:t>
      </w:r>
    </w:p>
    <w:p w:rsidR="00EE23E7" w:rsidRPr="00A32106" w:rsidRDefault="00EE23E7" w:rsidP="00EE23E7">
      <w:pPr>
        <w:spacing w:line="0" w:lineRule="atLeast"/>
        <w:rPr>
          <w:rFonts w:ascii="宋体" w:hAnsi="宋体"/>
          <w:sz w:val="28"/>
          <w:szCs w:val="28"/>
        </w:rPr>
      </w:pPr>
      <w:r w:rsidRPr="00A32106">
        <w:rPr>
          <w:rFonts w:ascii="宋体" w:hAnsi="宋体" w:hint="eastAsia"/>
          <w:sz w:val="18"/>
          <w:szCs w:val="24"/>
        </w:rPr>
        <w:t xml:space="preserve">[1] </w:t>
      </w:r>
      <w:r w:rsidRPr="00A32106">
        <w:rPr>
          <w:rFonts w:ascii="宋体" w:hAnsi="宋体" w:hint="eastAsia"/>
          <w:sz w:val="18"/>
          <w:szCs w:val="24"/>
        </w:rPr>
        <w:t>作者</w:t>
      </w:r>
      <w:r w:rsidRPr="00A32106">
        <w:rPr>
          <w:rFonts w:ascii="宋体" w:hAnsi="宋体" w:hint="eastAsia"/>
          <w:sz w:val="18"/>
          <w:szCs w:val="24"/>
        </w:rPr>
        <w:t>1</w:t>
      </w:r>
      <w:r w:rsidRPr="00A32106">
        <w:rPr>
          <w:rFonts w:ascii="宋体" w:hAnsi="宋体" w:hint="eastAsia"/>
          <w:sz w:val="18"/>
          <w:szCs w:val="24"/>
        </w:rPr>
        <w:t>，作者</w:t>
      </w:r>
      <w:r w:rsidRPr="00A32106">
        <w:rPr>
          <w:rFonts w:ascii="宋体" w:hAnsi="宋体" w:hint="eastAsia"/>
          <w:sz w:val="18"/>
          <w:szCs w:val="24"/>
        </w:rPr>
        <w:t xml:space="preserve">2 </w:t>
      </w:r>
      <w:r w:rsidRPr="00A32106">
        <w:rPr>
          <w:rFonts w:ascii="宋体" w:hAnsi="宋体" w:hint="eastAsia"/>
          <w:sz w:val="18"/>
          <w:szCs w:val="24"/>
        </w:rPr>
        <w:t>．文章题名</w:t>
      </w:r>
      <w:r w:rsidRPr="00A32106">
        <w:rPr>
          <w:rFonts w:ascii="宋体" w:hAnsi="宋体" w:hint="eastAsia"/>
          <w:color w:val="FF6600"/>
          <w:sz w:val="18"/>
          <w:szCs w:val="24"/>
        </w:rPr>
        <w:t>[</w:t>
      </w:r>
      <w:r w:rsidRPr="00A32106">
        <w:rPr>
          <w:rFonts w:ascii="Times New Roman" w:hAnsi="Times New Roman"/>
          <w:color w:val="FF6600"/>
          <w:sz w:val="18"/>
          <w:szCs w:val="24"/>
        </w:rPr>
        <w:t>J</w:t>
      </w:r>
      <w:r w:rsidRPr="00A32106">
        <w:rPr>
          <w:rFonts w:ascii="宋体" w:hAnsi="宋体" w:hint="eastAsia"/>
          <w:color w:val="FF6600"/>
          <w:sz w:val="18"/>
          <w:szCs w:val="24"/>
        </w:rPr>
        <w:t>]</w:t>
      </w:r>
      <w:r w:rsidRPr="00A32106">
        <w:rPr>
          <w:rFonts w:ascii="宋体" w:hAnsi="宋体" w:hint="eastAsia"/>
          <w:sz w:val="18"/>
          <w:szCs w:val="24"/>
        </w:rPr>
        <w:t>．</w:t>
      </w:r>
      <w:r w:rsidRPr="00A32106">
        <w:rPr>
          <w:rFonts w:ascii="宋体" w:hAnsi="宋体" w:hint="eastAsia"/>
          <w:sz w:val="18"/>
          <w:szCs w:val="24"/>
        </w:rPr>
        <w:t xml:space="preserve"> </w:t>
      </w:r>
      <w:r w:rsidRPr="00A32106">
        <w:rPr>
          <w:rFonts w:ascii="宋体" w:hAnsi="宋体" w:hint="eastAsia"/>
          <w:sz w:val="18"/>
          <w:szCs w:val="24"/>
        </w:rPr>
        <w:t>期刊名，出版年，卷（期）：</w:t>
      </w:r>
      <w:r w:rsidRPr="00A32106">
        <w:rPr>
          <w:rFonts w:ascii="宋体" w:hAnsi="宋体" w:hint="eastAsia"/>
          <w:color w:val="FF6600"/>
          <w:sz w:val="18"/>
          <w:szCs w:val="24"/>
        </w:rPr>
        <w:t>起始页</w:t>
      </w:r>
      <w:r w:rsidRPr="00A32106">
        <w:rPr>
          <w:rFonts w:ascii="宋体" w:hAnsi="宋体" w:hint="eastAsia"/>
          <w:color w:val="FF6600"/>
          <w:sz w:val="18"/>
          <w:szCs w:val="24"/>
        </w:rPr>
        <w:t>-</w:t>
      </w:r>
      <w:r w:rsidRPr="00A32106">
        <w:rPr>
          <w:rFonts w:ascii="宋体" w:hAnsi="宋体" w:hint="eastAsia"/>
          <w:color w:val="FF6600"/>
          <w:sz w:val="18"/>
          <w:szCs w:val="24"/>
        </w:rPr>
        <w:t>终止页．</w:t>
      </w:r>
      <w:r w:rsidRPr="00A32106">
        <w:rPr>
          <w:rFonts w:ascii="宋体" w:hAnsi="宋体" w:hint="eastAsia"/>
          <w:color w:val="FF6600"/>
          <w:sz w:val="28"/>
          <w:szCs w:val="28"/>
        </w:rPr>
        <w:t>（期刊</w:t>
      </w:r>
      <w:r w:rsidRPr="00A32106">
        <w:rPr>
          <w:rFonts w:ascii="宋体" w:hAnsi="宋体" w:hint="eastAsia"/>
          <w:color w:val="FF6600"/>
          <w:sz w:val="28"/>
          <w:szCs w:val="28"/>
        </w:rPr>
        <w:t>[</w:t>
      </w:r>
      <w:r w:rsidRPr="00A32106">
        <w:rPr>
          <w:rFonts w:ascii="Times New Roman" w:hAnsi="Times New Roman"/>
          <w:color w:val="FF6600"/>
          <w:sz w:val="28"/>
          <w:szCs w:val="28"/>
        </w:rPr>
        <w:t>J</w:t>
      </w:r>
      <w:r w:rsidRPr="00A32106">
        <w:rPr>
          <w:rFonts w:ascii="宋体" w:hAnsi="宋体" w:hint="eastAsia"/>
          <w:color w:val="FF6600"/>
          <w:sz w:val="28"/>
          <w:szCs w:val="28"/>
        </w:rPr>
        <w:t>]</w:t>
      </w:r>
      <w:r w:rsidRPr="00A32106">
        <w:rPr>
          <w:rFonts w:ascii="宋体" w:hAnsi="宋体" w:hint="eastAsia"/>
          <w:color w:val="FF6600"/>
          <w:sz w:val="28"/>
          <w:szCs w:val="28"/>
        </w:rPr>
        <w:t>的著录方式</w:t>
      </w:r>
      <w:r w:rsidRPr="00A32106">
        <w:rPr>
          <w:rFonts w:ascii="宋体" w:hAnsi="宋体" w:hint="eastAsia"/>
          <w:color w:val="FF6600"/>
          <w:sz w:val="28"/>
          <w:szCs w:val="28"/>
        </w:rPr>
        <w:t>,</w:t>
      </w:r>
      <w:r w:rsidRPr="00A32106">
        <w:rPr>
          <w:rFonts w:ascii="宋体" w:hAnsi="宋体" w:hint="eastAsia"/>
          <w:sz w:val="28"/>
          <w:szCs w:val="28"/>
        </w:rPr>
        <w:t xml:space="preserve"> </w:t>
      </w:r>
      <w:r w:rsidRPr="00A32106">
        <w:rPr>
          <w:rFonts w:ascii="宋体" w:hAnsi="宋体" w:hint="eastAsia"/>
          <w:sz w:val="28"/>
          <w:szCs w:val="28"/>
        </w:rPr>
        <w:t>不要缺少页码</w:t>
      </w:r>
      <w:r w:rsidRPr="00A32106">
        <w:rPr>
          <w:rFonts w:ascii="宋体" w:hAnsi="宋体" w:hint="eastAsia"/>
          <w:color w:val="FF6600"/>
          <w:sz w:val="28"/>
          <w:szCs w:val="28"/>
        </w:rPr>
        <w:t>）</w:t>
      </w:r>
      <w:r w:rsidRPr="00A32106">
        <w:rPr>
          <w:rFonts w:ascii="宋体" w:hAnsi="宋体" w:hint="eastAsia"/>
          <w:sz w:val="28"/>
          <w:szCs w:val="28"/>
        </w:rPr>
        <w:t xml:space="preserve"> </w:t>
      </w:r>
    </w:p>
    <w:p w:rsidR="00EE23E7" w:rsidRPr="00A32106" w:rsidRDefault="00EE23E7" w:rsidP="00EE23E7">
      <w:pPr>
        <w:spacing w:line="0" w:lineRule="atLeast"/>
        <w:rPr>
          <w:rFonts w:ascii="宋体" w:hAnsi="宋体"/>
          <w:sz w:val="28"/>
          <w:szCs w:val="28"/>
        </w:rPr>
      </w:pPr>
      <w:r w:rsidRPr="00A32106">
        <w:rPr>
          <w:rFonts w:ascii="宋体" w:hAnsi="宋体" w:hint="eastAsia"/>
          <w:sz w:val="18"/>
          <w:szCs w:val="24"/>
        </w:rPr>
        <w:t xml:space="preserve">[2] </w:t>
      </w:r>
      <w:r w:rsidRPr="00A32106">
        <w:rPr>
          <w:rFonts w:ascii="宋体" w:hAnsi="宋体" w:hint="eastAsia"/>
          <w:sz w:val="18"/>
          <w:szCs w:val="24"/>
        </w:rPr>
        <w:t>著者</w:t>
      </w:r>
      <w:r w:rsidRPr="00A32106">
        <w:rPr>
          <w:rFonts w:ascii="宋体" w:hAnsi="宋体" w:hint="eastAsia"/>
          <w:sz w:val="18"/>
          <w:szCs w:val="24"/>
        </w:rPr>
        <w:t>1</w:t>
      </w:r>
      <w:r w:rsidRPr="00A32106">
        <w:rPr>
          <w:rFonts w:ascii="宋体" w:hAnsi="宋体" w:hint="eastAsia"/>
          <w:color w:val="FF6600"/>
          <w:sz w:val="18"/>
          <w:szCs w:val="24"/>
        </w:rPr>
        <w:t>，</w:t>
      </w:r>
      <w:r w:rsidRPr="00A32106">
        <w:rPr>
          <w:rFonts w:ascii="宋体" w:hAnsi="宋体" w:hint="eastAsia"/>
          <w:sz w:val="18"/>
          <w:szCs w:val="24"/>
        </w:rPr>
        <w:t>著者</w:t>
      </w:r>
      <w:r w:rsidRPr="00A32106">
        <w:rPr>
          <w:rFonts w:ascii="宋体" w:hAnsi="宋体" w:hint="eastAsia"/>
          <w:sz w:val="18"/>
          <w:szCs w:val="24"/>
        </w:rPr>
        <w:t xml:space="preserve">2  </w:t>
      </w:r>
      <w:r w:rsidRPr="00A32106">
        <w:rPr>
          <w:rFonts w:ascii="宋体" w:hAnsi="宋体" w:hint="eastAsia"/>
          <w:color w:val="FF6600"/>
          <w:sz w:val="18"/>
          <w:szCs w:val="24"/>
        </w:rPr>
        <w:t>．</w:t>
      </w:r>
      <w:r w:rsidRPr="00A32106">
        <w:rPr>
          <w:rFonts w:ascii="宋体" w:hAnsi="宋体" w:hint="eastAsia"/>
          <w:sz w:val="18"/>
          <w:szCs w:val="24"/>
        </w:rPr>
        <w:t>书名</w:t>
      </w:r>
      <w:r w:rsidRPr="00A32106">
        <w:rPr>
          <w:rFonts w:ascii="宋体" w:hAnsi="宋体" w:hint="eastAsia"/>
          <w:color w:val="FF6600"/>
          <w:sz w:val="18"/>
          <w:szCs w:val="24"/>
        </w:rPr>
        <w:t>[</w:t>
      </w:r>
      <w:r w:rsidRPr="00A32106">
        <w:rPr>
          <w:rFonts w:ascii="Times New Roman" w:hAnsi="Times New Roman"/>
          <w:color w:val="FF6600"/>
          <w:sz w:val="18"/>
          <w:szCs w:val="24"/>
        </w:rPr>
        <w:t>M</w:t>
      </w:r>
      <w:r w:rsidRPr="00A32106">
        <w:rPr>
          <w:rFonts w:ascii="宋体" w:hAnsi="宋体" w:hint="eastAsia"/>
          <w:color w:val="FF6600"/>
          <w:sz w:val="18"/>
          <w:szCs w:val="24"/>
        </w:rPr>
        <w:t>]</w:t>
      </w:r>
      <w:r w:rsidRPr="00A32106">
        <w:rPr>
          <w:rFonts w:ascii="宋体" w:hAnsi="宋体" w:hint="eastAsia"/>
          <w:sz w:val="18"/>
          <w:szCs w:val="24"/>
        </w:rPr>
        <w:t>．</w:t>
      </w:r>
      <w:r w:rsidRPr="00A32106">
        <w:rPr>
          <w:rFonts w:ascii="宋体" w:hAnsi="宋体" w:hint="eastAsia"/>
          <w:sz w:val="18"/>
          <w:szCs w:val="24"/>
        </w:rPr>
        <w:t xml:space="preserve">  </w:t>
      </w:r>
      <w:r w:rsidRPr="00A32106">
        <w:rPr>
          <w:rFonts w:ascii="宋体" w:hAnsi="宋体" w:hint="eastAsia"/>
          <w:color w:val="FF6600"/>
          <w:sz w:val="18"/>
          <w:szCs w:val="24"/>
        </w:rPr>
        <w:t>出版地</w:t>
      </w:r>
      <w:r w:rsidRPr="00A32106">
        <w:rPr>
          <w:rFonts w:ascii="宋体" w:hAnsi="宋体" w:hint="eastAsia"/>
          <w:color w:val="FF6600"/>
          <w:sz w:val="18"/>
          <w:szCs w:val="24"/>
        </w:rPr>
        <w:t xml:space="preserve"> </w:t>
      </w:r>
      <w:r w:rsidRPr="00A32106">
        <w:rPr>
          <w:rFonts w:ascii="宋体" w:hAnsi="宋体" w:hint="eastAsia"/>
          <w:color w:val="FF6600"/>
          <w:sz w:val="18"/>
          <w:szCs w:val="24"/>
        </w:rPr>
        <w:t>：</w:t>
      </w:r>
      <w:r w:rsidRPr="00A32106">
        <w:rPr>
          <w:rFonts w:ascii="宋体" w:hAnsi="宋体" w:hint="eastAsia"/>
          <w:sz w:val="18"/>
          <w:szCs w:val="24"/>
        </w:rPr>
        <w:t>出版社，出版时间．</w:t>
      </w:r>
      <w:r w:rsidRPr="00A32106">
        <w:rPr>
          <w:rFonts w:ascii="宋体" w:hAnsi="宋体" w:hint="eastAsia"/>
          <w:color w:val="FF6600"/>
          <w:sz w:val="28"/>
          <w:szCs w:val="28"/>
        </w:rPr>
        <w:t>（书</w:t>
      </w:r>
      <w:r w:rsidRPr="00A32106">
        <w:rPr>
          <w:rFonts w:ascii="宋体" w:hAnsi="宋体" w:hint="eastAsia"/>
          <w:color w:val="FF6600"/>
          <w:sz w:val="28"/>
          <w:szCs w:val="28"/>
        </w:rPr>
        <w:t>[M]</w:t>
      </w:r>
      <w:r w:rsidRPr="00A32106">
        <w:rPr>
          <w:rFonts w:ascii="宋体" w:hAnsi="宋体" w:hint="eastAsia"/>
          <w:color w:val="FF6600"/>
          <w:sz w:val="28"/>
          <w:szCs w:val="28"/>
        </w:rPr>
        <w:t>论文集</w:t>
      </w:r>
      <w:r w:rsidRPr="00A32106">
        <w:rPr>
          <w:rFonts w:ascii="宋体" w:hAnsi="宋体" w:hint="eastAsia"/>
          <w:color w:val="FF6600"/>
          <w:sz w:val="28"/>
          <w:szCs w:val="28"/>
        </w:rPr>
        <w:t>[C]</w:t>
      </w:r>
      <w:r w:rsidRPr="00A32106">
        <w:rPr>
          <w:rFonts w:ascii="宋体" w:hAnsi="宋体" w:hint="eastAsia"/>
          <w:color w:val="FF6600"/>
          <w:sz w:val="28"/>
          <w:szCs w:val="28"/>
        </w:rPr>
        <w:t>的著录方式</w:t>
      </w:r>
      <w:r w:rsidRPr="00A32106">
        <w:rPr>
          <w:rFonts w:ascii="宋体" w:hAnsi="宋体" w:hint="eastAsia"/>
          <w:sz w:val="28"/>
          <w:szCs w:val="28"/>
        </w:rPr>
        <w:t>不要缺少出版地</w:t>
      </w:r>
      <w:r w:rsidRPr="00A32106">
        <w:rPr>
          <w:rFonts w:ascii="宋体" w:hAnsi="宋体" w:hint="eastAsia"/>
          <w:color w:val="FF6600"/>
          <w:sz w:val="28"/>
          <w:szCs w:val="28"/>
        </w:rPr>
        <w:t>）</w:t>
      </w:r>
    </w:p>
    <w:p w:rsidR="00EE23E7" w:rsidRPr="00A32106" w:rsidRDefault="00EE23E7" w:rsidP="00EE23E7">
      <w:pPr>
        <w:spacing w:line="0" w:lineRule="atLeast"/>
        <w:rPr>
          <w:rFonts w:ascii="宋体" w:hAnsi="宋体"/>
          <w:sz w:val="44"/>
          <w:szCs w:val="24"/>
        </w:rPr>
      </w:pPr>
      <w:r w:rsidRPr="00A32106">
        <w:rPr>
          <w:rFonts w:ascii="宋体" w:hAnsi="宋体" w:hint="eastAsia"/>
          <w:sz w:val="44"/>
          <w:szCs w:val="24"/>
        </w:rPr>
        <w:t>例：</w:t>
      </w: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 xml:space="preserve">[1] </w:t>
      </w:r>
      <w:r w:rsidRPr="00A32106">
        <w:rPr>
          <w:rFonts w:ascii="Times New Roman" w:hAnsi="Times New Roman" w:hint="eastAsia"/>
          <w:sz w:val="18"/>
          <w:szCs w:val="24"/>
        </w:rPr>
        <w:t>张旭，张通和，易钟珍，</w:t>
      </w:r>
      <w:r w:rsidRPr="00A32106">
        <w:rPr>
          <w:rFonts w:ascii="Times New Roman" w:hAnsi="Times New Roman"/>
          <w:sz w:val="18"/>
          <w:szCs w:val="24"/>
        </w:rPr>
        <w:t xml:space="preserve"> </w:t>
      </w:r>
      <w:r w:rsidRPr="00A32106">
        <w:rPr>
          <w:rFonts w:ascii="Times New Roman" w:hAnsi="Times New Roman" w:hint="eastAsia"/>
          <w:sz w:val="18"/>
          <w:szCs w:val="24"/>
        </w:rPr>
        <w:t>等．采用磁过滤</w:t>
      </w:r>
      <w:r w:rsidRPr="00A32106">
        <w:rPr>
          <w:rFonts w:ascii="Times New Roman" w:hAnsi="Times New Roman"/>
          <w:sz w:val="18"/>
          <w:szCs w:val="24"/>
        </w:rPr>
        <w:t>MEVVA</w:t>
      </w:r>
      <w:proofErr w:type="gramStart"/>
      <w:r w:rsidRPr="00A32106">
        <w:rPr>
          <w:rFonts w:ascii="Times New Roman" w:hAnsi="Times New Roman" w:hint="eastAsia"/>
          <w:sz w:val="18"/>
          <w:szCs w:val="24"/>
        </w:rPr>
        <w:t>源制类</w:t>
      </w:r>
      <w:proofErr w:type="gramEnd"/>
      <w:r w:rsidRPr="00A32106">
        <w:rPr>
          <w:rFonts w:ascii="Times New Roman" w:hAnsi="Times New Roman" w:hint="eastAsia"/>
          <w:sz w:val="18"/>
          <w:szCs w:val="24"/>
        </w:rPr>
        <w:t>金刚石膜的研究</w:t>
      </w:r>
      <w:r w:rsidRPr="00A32106">
        <w:rPr>
          <w:rFonts w:ascii="Times New Roman" w:hAnsi="Times New Roman"/>
          <w:color w:val="FF0000"/>
          <w:sz w:val="18"/>
          <w:szCs w:val="24"/>
        </w:rPr>
        <w:t>[J].</w:t>
      </w:r>
      <w:r w:rsidRPr="00A32106">
        <w:rPr>
          <w:rFonts w:ascii="Times New Roman" w:hAnsi="Times New Roman"/>
          <w:sz w:val="18"/>
          <w:szCs w:val="24"/>
        </w:rPr>
        <w:t xml:space="preserve"> </w:t>
      </w:r>
      <w:r w:rsidRPr="00A32106">
        <w:rPr>
          <w:rFonts w:ascii="Times New Roman" w:hAnsi="Times New Roman" w:hint="eastAsia"/>
          <w:sz w:val="18"/>
          <w:szCs w:val="24"/>
        </w:rPr>
        <w:t>北京师范大学学报：自然科学版，</w:t>
      </w:r>
      <w:r w:rsidRPr="00A32106">
        <w:rPr>
          <w:rFonts w:ascii="Times New Roman" w:hAnsi="Times New Roman"/>
          <w:sz w:val="18"/>
          <w:szCs w:val="24"/>
        </w:rPr>
        <w:t>2002</w:t>
      </w:r>
      <w:r w:rsidRPr="00A32106">
        <w:rPr>
          <w:rFonts w:ascii="Times New Roman" w:hAnsi="Times New Roman" w:hint="eastAsia"/>
          <w:sz w:val="18"/>
          <w:szCs w:val="24"/>
        </w:rPr>
        <w:t>，</w:t>
      </w:r>
      <w:r w:rsidRPr="00A32106">
        <w:rPr>
          <w:rFonts w:ascii="Times New Roman" w:hAnsi="Times New Roman"/>
          <w:sz w:val="18"/>
          <w:szCs w:val="24"/>
        </w:rPr>
        <w:t>38(4)</w:t>
      </w:r>
      <w:r w:rsidRPr="00A32106">
        <w:rPr>
          <w:rFonts w:ascii="Times New Roman" w:hAnsi="Times New Roman" w:hint="eastAsia"/>
          <w:sz w:val="18"/>
          <w:szCs w:val="24"/>
        </w:rPr>
        <w:t>：</w:t>
      </w:r>
      <w:r w:rsidRPr="00A32106">
        <w:rPr>
          <w:rFonts w:ascii="Times New Roman" w:hAnsi="Times New Roman"/>
          <w:sz w:val="18"/>
          <w:szCs w:val="24"/>
        </w:rPr>
        <w:t xml:space="preserve"> 478-481. </w:t>
      </w:r>
      <w:r w:rsidRPr="00A32106">
        <w:rPr>
          <w:rFonts w:ascii="Times New Roman" w:hAnsi="Times New Roman" w:hint="eastAsia"/>
          <w:color w:val="FF6600"/>
          <w:sz w:val="32"/>
          <w:szCs w:val="24"/>
        </w:rPr>
        <w:t>（期刊</w:t>
      </w:r>
      <w:r w:rsidRPr="00A32106">
        <w:rPr>
          <w:rFonts w:ascii="宋体" w:hAnsi="宋体" w:hint="eastAsia"/>
          <w:color w:val="FF6600"/>
          <w:sz w:val="32"/>
          <w:szCs w:val="24"/>
        </w:rPr>
        <w:t>）</w:t>
      </w: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 xml:space="preserve">   </w:t>
      </w:r>
      <w:r w:rsidRPr="00DD496F">
        <w:rPr>
          <w:rFonts w:ascii="Times New Roman" w:hAnsi="Times New Roman"/>
          <w:caps/>
          <w:sz w:val="18"/>
          <w:szCs w:val="24"/>
        </w:rPr>
        <w:t>Zhang</w:t>
      </w:r>
      <w:r w:rsidRPr="00A32106">
        <w:rPr>
          <w:rFonts w:ascii="Times New Roman" w:hAnsi="Times New Roman"/>
          <w:sz w:val="18"/>
          <w:szCs w:val="24"/>
        </w:rPr>
        <w:t xml:space="preserve"> Xu</w:t>
      </w:r>
      <w:r w:rsidRPr="00A32106">
        <w:rPr>
          <w:rFonts w:ascii="Times New Roman" w:hAnsi="Times New Roman" w:hint="eastAsia"/>
          <w:sz w:val="18"/>
          <w:szCs w:val="24"/>
        </w:rPr>
        <w:t>，</w:t>
      </w:r>
      <w:r w:rsidRPr="00A32106">
        <w:rPr>
          <w:rFonts w:ascii="Times New Roman" w:hAnsi="Times New Roman"/>
          <w:sz w:val="18"/>
          <w:szCs w:val="24"/>
        </w:rPr>
        <w:t xml:space="preserve"> </w:t>
      </w:r>
      <w:r w:rsidRPr="00DD496F">
        <w:rPr>
          <w:rFonts w:ascii="Times New Roman" w:hAnsi="Times New Roman"/>
          <w:caps/>
          <w:sz w:val="18"/>
          <w:szCs w:val="24"/>
        </w:rPr>
        <w:t>Zhang</w:t>
      </w:r>
      <w:r w:rsidRPr="00A32106">
        <w:rPr>
          <w:rFonts w:ascii="Times New Roman" w:hAnsi="Times New Roman"/>
          <w:sz w:val="18"/>
          <w:szCs w:val="24"/>
        </w:rPr>
        <w:t xml:space="preserve"> </w:t>
      </w:r>
      <w:proofErr w:type="spellStart"/>
      <w:r w:rsidRPr="00A32106">
        <w:rPr>
          <w:rFonts w:ascii="Times New Roman" w:hAnsi="Times New Roman"/>
          <w:sz w:val="18"/>
          <w:szCs w:val="24"/>
        </w:rPr>
        <w:t>Tonghe</w:t>
      </w:r>
      <w:proofErr w:type="spellEnd"/>
      <w:r w:rsidRPr="00A32106">
        <w:rPr>
          <w:rFonts w:ascii="Times New Roman" w:hAnsi="Times New Roman" w:hint="eastAsia"/>
          <w:sz w:val="18"/>
          <w:szCs w:val="24"/>
        </w:rPr>
        <w:t>，</w:t>
      </w:r>
      <w:r w:rsidRPr="00A32106">
        <w:rPr>
          <w:rFonts w:ascii="Times New Roman" w:hAnsi="Times New Roman"/>
          <w:sz w:val="18"/>
          <w:szCs w:val="24"/>
        </w:rPr>
        <w:t xml:space="preserve"> </w:t>
      </w:r>
      <w:r w:rsidRPr="00DD496F">
        <w:rPr>
          <w:rFonts w:ascii="Times New Roman" w:hAnsi="Times New Roman"/>
          <w:caps/>
          <w:sz w:val="18"/>
          <w:szCs w:val="24"/>
        </w:rPr>
        <w:t>Yi</w:t>
      </w:r>
      <w:r w:rsidRPr="00A32106">
        <w:rPr>
          <w:rFonts w:ascii="Times New Roman" w:hAnsi="Times New Roman"/>
          <w:sz w:val="18"/>
          <w:szCs w:val="24"/>
        </w:rPr>
        <w:t xml:space="preserve"> </w:t>
      </w:r>
      <w:proofErr w:type="spellStart"/>
      <w:r w:rsidRPr="00A32106">
        <w:rPr>
          <w:rFonts w:ascii="Times New Roman" w:hAnsi="Times New Roman"/>
          <w:sz w:val="18"/>
          <w:szCs w:val="24"/>
        </w:rPr>
        <w:t>Zhongzhen</w:t>
      </w:r>
      <w:proofErr w:type="spellEnd"/>
      <w:r w:rsidRPr="00A32106">
        <w:rPr>
          <w:rFonts w:ascii="Times New Roman" w:hAnsi="Times New Roman" w:hint="eastAsia"/>
          <w:sz w:val="18"/>
          <w:szCs w:val="24"/>
        </w:rPr>
        <w:t>，</w:t>
      </w:r>
      <w:r w:rsidRPr="00A32106">
        <w:rPr>
          <w:rFonts w:ascii="Times New Roman" w:hAnsi="Times New Roman"/>
          <w:sz w:val="18"/>
          <w:szCs w:val="24"/>
        </w:rPr>
        <w:t xml:space="preserve">et al. DLC films prepared by filtered MEVVA </w:t>
      </w:r>
      <w:proofErr w:type="gramStart"/>
      <w:r w:rsidRPr="00A32106">
        <w:rPr>
          <w:rFonts w:ascii="Times New Roman" w:hAnsi="Times New Roman"/>
          <w:sz w:val="18"/>
          <w:szCs w:val="24"/>
        </w:rPr>
        <w:t>system[</w:t>
      </w:r>
      <w:proofErr w:type="gramEnd"/>
      <w:r w:rsidRPr="00A32106">
        <w:rPr>
          <w:rFonts w:ascii="Times New Roman" w:hAnsi="Times New Roman"/>
          <w:sz w:val="18"/>
          <w:szCs w:val="24"/>
        </w:rPr>
        <w:t>J].</w:t>
      </w: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 xml:space="preserve">Journal of Beijing Normal </w:t>
      </w:r>
      <w:proofErr w:type="spellStart"/>
      <w:r w:rsidRPr="00A32106">
        <w:rPr>
          <w:rFonts w:ascii="Times New Roman" w:hAnsi="Times New Roman"/>
          <w:sz w:val="18"/>
          <w:szCs w:val="24"/>
        </w:rPr>
        <w:t>University:Natural</w:t>
      </w:r>
      <w:proofErr w:type="spellEnd"/>
      <w:r w:rsidRPr="00A32106">
        <w:rPr>
          <w:rFonts w:ascii="Times New Roman" w:hAnsi="Times New Roman"/>
          <w:sz w:val="18"/>
          <w:szCs w:val="24"/>
        </w:rPr>
        <w:t xml:space="preserve"> Science, 2002</w:t>
      </w:r>
      <w:r w:rsidRPr="00A32106">
        <w:rPr>
          <w:rFonts w:ascii="Times New Roman" w:hAnsi="Times New Roman" w:hint="eastAsia"/>
          <w:sz w:val="18"/>
          <w:szCs w:val="24"/>
        </w:rPr>
        <w:t>，</w:t>
      </w:r>
      <w:r w:rsidRPr="00A32106">
        <w:rPr>
          <w:rFonts w:ascii="Times New Roman" w:hAnsi="Times New Roman"/>
          <w:sz w:val="18"/>
          <w:szCs w:val="24"/>
        </w:rPr>
        <w:t>38(4)</w:t>
      </w:r>
      <w:r w:rsidRPr="00A32106">
        <w:rPr>
          <w:rFonts w:ascii="Times New Roman" w:hAnsi="Times New Roman" w:hint="eastAsia"/>
          <w:sz w:val="18"/>
          <w:szCs w:val="24"/>
        </w:rPr>
        <w:t>：</w:t>
      </w:r>
      <w:r w:rsidRPr="00A32106">
        <w:rPr>
          <w:rFonts w:ascii="Times New Roman" w:hAnsi="Times New Roman"/>
          <w:sz w:val="18"/>
          <w:szCs w:val="24"/>
        </w:rPr>
        <w:t xml:space="preserve"> 478-481.</w:t>
      </w:r>
    </w:p>
    <w:p w:rsidR="00EE23E7" w:rsidRPr="00A32106" w:rsidRDefault="00EE23E7" w:rsidP="00EE23E7">
      <w:pPr>
        <w:spacing w:line="0" w:lineRule="atLeast"/>
        <w:rPr>
          <w:rFonts w:ascii="Times New Roman" w:hAnsi="Times New Roman"/>
          <w:sz w:val="18"/>
          <w:szCs w:val="24"/>
        </w:rPr>
      </w:pP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 xml:space="preserve">[2] </w:t>
      </w:r>
      <w:r w:rsidRPr="00A32106">
        <w:rPr>
          <w:rFonts w:ascii="Times New Roman" w:hAnsi="Times New Roman" w:hint="eastAsia"/>
          <w:sz w:val="18"/>
          <w:szCs w:val="24"/>
        </w:rPr>
        <w:t>郑大钟</w:t>
      </w:r>
      <w:r w:rsidRPr="00A32106">
        <w:rPr>
          <w:rFonts w:ascii="Times New Roman" w:hAnsi="Times New Roman"/>
          <w:sz w:val="18"/>
          <w:szCs w:val="24"/>
        </w:rPr>
        <w:t>.</w:t>
      </w:r>
      <w:r w:rsidRPr="00A32106">
        <w:rPr>
          <w:rFonts w:ascii="Times New Roman" w:hAnsi="Times New Roman" w:hint="eastAsia"/>
          <w:sz w:val="18"/>
          <w:szCs w:val="24"/>
        </w:rPr>
        <w:t>线性系统理论</w:t>
      </w:r>
      <w:r w:rsidRPr="00A32106">
        <w:rPr>
          <w:rFonts w:ascii="Times New Roman" w:hAnsi="Times New Roman"/>
          <w:sz w:val="18"/>
          <w:szCs w:val="24"/>
        </w:rPr>
        <w:t>[M].</w:t>
      </w:r>
      <w:r w:rsidRPr="00A32106">
        <w:rPr>
          <w:rFonts w:ascii="Times New Roman" w:hAnsi="Times New Roman" w:hint="eastAsia"/>
          <w:sz w:val="18"/>
          <w:szCs w:val="24"/>
        </w:rPr>
        <w:t>北京：清华大学出版社，</w:t>
      </w:r>
      <w:r w:rsidRPr="00A32106">
        <w:rPr>
          <w:rFonts w:ascii="Times New Roman" w:hAnsi="Times New Roman"/>
          <w:sz w:val="18"/>
          <w:szCs w:val="24"/>
        </w:rPr>
        <w:t>2002</w:t>
      </w:r>
      <w:r w:rsidRPr="00A32106">
        <w:rPr>
          <w:rFonts w:ascii="Times New Roman" w:hAnsi="Times New Roman" w:hint="eastAsia"/>
          <w:sz w:val="18"/>
          <w:szCs w:val="24"/>
        </w:rPr>
        <w:t>：</w:t>
      </w:r>
      <w:r w:rsidRPr="00A32106">
        <w:rPr>
          <w:rFonts w:ascii="Times New Roman" w:hAnsi="Times New Roman"/>
          <w:sz w:val="18"/>
          <w:szCs w:val="24"/>
        </w:rPr>
        <w:t>23-56</w:t>
      </w:r>
      <w:r w:rsidRPr="00A32106">
        <w:rPr>
          <w:rFonts w:ascii="Times New Roman" w:hAnsi="Times New Roman" w:hint="eastAsia"/>
          <w:sz w:val="18"/>
          <w:szCs w:val="24"/>
        </w:rPr>
        <w:t>．</w:t>
      </w:r>
      <w:r w:rsidRPr="00A32106">
        <w:rPr>
          <w:rFonts w:ascii="Times New Roman" w:hAnsi="Times New Roman" w:hint="eastAsia"/>
          <w:color w:val="FF6600"/>
          <w:sz w:val="32"/>
          <w:szCs w:val="24"/>
        </w:rPr>
        <w:t>（专著</w:t>
      </w:r>
      <w:r w:rsidRPr="00A32106">
        <w:rPr>
          <w:rFonts w:ascii="宋体" w:hAnsi="宋体" w:hint="eastAsia"/>
          <w:color w:val="FF6600"/>
          <w:sz w:val="32"/>
          <w:szCs w:val="24"/>
        </w:rPr>
        <w:t>）</w:t>
      </w: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 xml:space="preserve">    </w:t>
      </w:r>
      <w:r w:rsidRPr="00DD496F">
        <w:rPr>
          <w:rFonts w:ascii="Times New Roman" w:hAnsi="Times New Roman"/>
          <w:caps/>
          <w:sz w:val="18"/>
          <w:szCs w:val="24"/>
        </w:rPr>
        <w:t>Zheng</w:t>
      </w:r>
      <w:r>
        <w:rPr>
          <w:rFonts w:ascii="Times New Roman" w:hAnsi="Times New Roman"/>
          <w:sz w:val="18"/>
          <w:szCs w:val="24"/>
        </w:rPr>
        <w:t xml:space="preserve"> </w:t>
      </w:r>
      <w:proofErr w:type="spellStart"/>
      <w:r>
        <w:rPr>
          <w:rFonts w:ascii="Times New Roman" w:hAnsi="Times New Roman"/>
          <w:sz w:val="18"/>
          <w:szCs w:val="24"/>
        </w:rPr>
        <w:t>Da</w:t>
      </w:r>
      <w:r w:rsidRPr="00A32106">
        <w:rPr>
          <w:rFonts w:ascii="Times New Roman" w:hAnsi="Times New Roman"/>
          <w:sz w:val="18"/>
          <w:szCs w:val="24"/>
        </w:rPr>
        <w:t>zhong</w:t>
      </w:r>
      <w:proofErr w:type="spellEnd"/>
      <w:r w:rsidRPr="00A32106">
        <w:rPr>
          <w:rFonts w:ascii="Times New Roman" w:hAnsi="Times New Roman"/>
          <w:sz w:val="18"/>
          <w:szCs w:val="24"/>
        </w:rPr>
        <w:t xml:space="preserve">. Linear System </w:t>
      </w:r>
      <w:proofErr w:type="gramStart"/>
      <w:r w:rsidRPr="00A32106">
        <w:rPr>
          <w:rFonts w:ascii="Times New Roman" w:hAnsi="Times New Roman"/>
          <w:sz w:val="18"/>
          <w:szCs w:val="24"/>
        </w:rPr>
        <w:t>Theory[</w:t>
      </w:r>
      <w:proofErr w:type="gramEnd"/>
      <w:r w:rsidRPr="00A32106">
        <w:rPr>
          <w:rFonts w:ascii="Times New Roman" w:hAnsi="Times New Roman"/>
          <w:sz w:val="18"/>
          <w:szCs w:val="24"/>
        </w:rPr>
        <w:t xml:space="preserve">M]. </w:t>
      </w:r>
      <w:proofErr w:type="spellStart"/>
      <w:r w:rsidRPr="00A32106">
        <w:rPr>
          <w:rFonts w:ascii="Times New Roman" w:hAnsi="Times New Roman"/>
          <w:sz w:val="18"/>
          <w:szCs w:val="24"/>
        </w:rPr>
        <w:t>Beijing</w:t>
      </w:r>
      <w:proofErr w:type="gramStart"/>
      <w:r w:rsidRPr="00A32106">
        <w:rPr>
          <w:rFonts w:ascii="Times New Roman" w:hAnsi="Times New Roman"/>
          <w:sz w:val="18"/>
          <w:szCs w:val="24"/>
        </w:rPr>
        <w:t>:Tsinghua</w:t>
      </w:r>
      <w:proofErr w:type="spellEnd"/>
      <w:proofErr w:type="gramEnd"/>
      <w:r w:rsidRPr="00A32106">
        <w:rPr>
          <w:rFonts w:ascii="Times New Roman" w:hAnsi="Times New Roman"/>
          <w:sz w:val="18"/>
          <w:szCs w:val="24"/>
        </w:rPr>
        <w:t xml:space="preserve"> University Press,2002:23-56.</w:t>
      </w:r>
    </w:p>
    <w:p w:rsidR="00EE23E7" w:rsidRPr="00A32106" w:rsidRDefault="00EE23E7" w:rsidP="00EE23E7">
      <w:pPr>
        <w:spacing w:line="0" w:lineRule="atLeast"/>
        <w:ind w:left="270" w:hanging="270"/>
        <w:rPr>
          <w:rFonts w:ascii="Times New Roman" w:hAnsi="Times New Roman"/>
          <w:sz w:val="18"/>
          <w:szCs w:val="24"/>
        </w:rPr>
      </w:pPr>
    </w:p>
    <w:p w:rsidR="00EE23E7" w:rsidRPr="00A32106" w:rsidRDefault="00EE23E7" w:rsidP="00EE23E7">
      <w:pPr>
        <w:spacing w:line="0" w:lineRule="atLeast"/>
        <w:ind w:left="270" w:hanging="270"/>
        <w:rPr>
          <w:rFonts w:ascii="Times New Roman" w:hAnsi="Times New Roman"/>
          <w:color w:val="FF6600"/>
          <w:sz w:val="32"/>
          <w:szCs w:val="24"/>
        </w:rPr>
      </w:pPr>
      <w:r w:rsidRPr="00A32106">
        <w:rPr>
          <w:rFonts w:ascii="Times New Roman" w:hAnsi="Times New Roman"/>
          <w:sz w:val="18"/>
          <w:szCs w:val="24"/>
        </w:rPr>
        <w:t>[3]</w:t>
      </w:r>
      <w:r w:rsidRPr="00DD496F">
        <w:rPr>
          <w:rFonts w:ascii="Times New Roman" w:hAnsi="Times New Roman"/>
          <w:caps/>
          <w:sz w:val="18"/>
          <w:szCs w:val="24"/>
        </w:rPr>
        <w:t xml:space="preserve"> Lowry</w:t>
      </w:r>
      <w:r w:rsidRPr="00A32106">
        <w:rPr>
          <w:rFonts w:ascii="Times New Roman" w:hAnsi="Times New Roman"/>
          <w:sz w:val="18"/>
          <w:szCs w:val="24"/>
        </w:rPr>
        <w:t xml:space="preserve">  O  H</w:t>
      </w:r>
      <w:r w:rsidRPr="00A32106">
        <w:rPr>
          <w:rFonts w:ascii="Times New Roman" w:hAnsi="Times New Roman" w:hint="eastAsia"/>
          <w:sz w:val="18"/>
          <w:szCs w:val="24"/>
        </w:rPr>
        <w:t>，</w:t>
      </w:r>
      <w:r w:rsidRPr="00A32106">
        <w:rPr>
          <w:rFonts w:ascii="Times New Roman" w:hAnsi="Times New Roman"/>
          <w:sz w:val="18"/>
          <w:szCs w:val="24"/>
        </w:rPr>
        <w:t xml:space="preserve"> ROSEBROUGH  N  J</w:t>
      </w:r>
      <w:r w:rsidRPr="00A32106">
        <w:rPr>
          <w:rFonts w:ascii="Times New Roman" w:hAnsi="Times New Roman" w:hint="eastAsia"/>
          <w:sz w:val="18"/>
          <w:szCs w:val="24"/>
        </w:rPr>
        <w:t>，</w:t>
      </w:r>
      <w:r w:rsidRPr="00A32106">
        <w:rPr>
          <w:rFonts w:ascii="Times New Roman" w:hAnsi="Times New Roman"/>
          <w:sz w:val="18"/>
          <w:szCs w:val="24"/>
        </w:rPr>
        <w:t>FARR A L</w:t>
      </w:r>
      <w:r w:rsidRPr="00A32106">
        <w:rPr>
          <w:rFonts w:ascii="Times New Roman" w:hAnsi="Times New Roman" w:hint="eastAsia"/>
          <w:sz w:val="18"/>
          <w:szCs w:val="24"/>
        </w:rPr>
        <w:t>，</w:t>
      </w:r>
      <w:r w:rsidRPr="00A32106">
        <w:rPr>
          <w:rFonts w:ascii="Times New Roman" w:hAnsi="Times New Roman"/>
          <w:sz w:val="18"/>
          <w:szCs w:val="24"/>
        </w:rPr>
        <w:t>et al</w:t>
      </w:r>
      <w:r w:rsidRPr="00A32106">
        <w:rPr>
          <w:rFonts w:ascii="Times New Roman" w:hAnsi="Times New Roman" w:hint="eastAsia"/>
          <w:sz w:val="18"/>
          <w:szCs w:val="24"/>
        </w:rPr>
        <w:t>．</w:t>
      </w:r>
      <w:r w:rsidRPr="00A32106">
        <w:rPr>
          <w:rFonts w:ascii="Times New Roman" w:hAnsi="Times New Roman"/>
          <w:sz w:val="18"/>
          <w:szCs w:val="24"/>
        </w:rPr>
        <w:t>Protein measurement with the Fooling phenol reagent</w:t>
      </w:r>
      <w:r w:rsidRPr="00A32106">
        <w:rPr>
          <w:rFonts w:ascii="Times New Roman" w:hAnsi="Times New Roman"/>
          <w:color w:val="FF6600"/>
          <w:sz w:val="18"/>
          <w:szCs w:val="24"/>
        </w:rPr>
        <w:t>[J]</w:t>
      </w:r>
      <w:r w:rsidRPr="00A32106">
        <w:rPr>
          <w:rFonts w:ascii="Times New Roman" w:hAnsi="Times New Roman" w:hint="eastAsia"/>
          <w:sz w:val="18"/>
          <w:szCs w:val="24"/>
        </w:rPr>
        <w:t>．</w:t>
      </w:r>
      <w:r w:rsidRPr="00A32106">
        <w:rPr>
          <w:rFonts w:ascii="Times New Roman" w:hAnsi="Times New Roman"/>
          <w:sz w:val="18"/>
          <w:szCs w:val="24"/>
        </w:rPr>
        <w:t>J</w:t>
      </w:r>
      <w:r>
        <w:rPr>
          <w:rFonts w:ascii="Times New Roman" w:hAnsi="Times New Roman" w:hint="eastAsia"/>
          <w:sz w:val="18"/>
          <w:szCs w:val="24"/>
        </w:rPr>
        <w:t>our</w:t>
      </w:r>
      <w:r>
        <w:rPr>
          <w:rFonts w:ascii="Times New Roman" w:hAnsi="Times New Roman"/>
          <w:sz w:val="18"/>
          <w:szCs w:val="24"/>
        </w:rPr>
        <w:t>nal of  B</w:t>
      </w:r>
      <w:r w:rsidRPr="00A32106">
        <w:rPr>
          <w:rFonts w:ascii="Times New Roman" w:hAnsi="Times New Roman"/>
          <w:sz w:val="18"/>
          <w:szCs w:val="24"/>
        </w:rPr>
        <w:t>i</w:t>
      </w:r>
      <w:r>
        <w:rPr>
          <w:rFonts w:ascii="Times New Roman" w:hAnsi="Times New Roman"/>
          <w:sz w:val="18"/>
          <w:szCs w:val="24"/>
        </w:rPr>
        <w:t>o</w:t>
      </w:r>
      <w:r w:rsidRPr="00A32106">
        <w:rPr>
          <w:rFonts w:ascii="Times New Roman" w:hAnsi="Times New Roman"/>
          <w:sz w:val="18"/>
          <w:szCs w:val="24"/>
        </w:rPr>
        <w:t>l</w:t>
      </w:r>
      <w:r>
        <w:rPr>
          <w:rFonts w:ascii="Times New Roman" w:hAnsi="Times New Roman"/>
          <w:sz w:val="18"/>
          <w:szCs w:val="24"/>
        </w:rPr>
        <w:t>ogical</w:t>
      </w:r>
      <w:r w:rsidRPr="00A32106">
        <w:rPr>
          <w:rFonts w:ascii="Times New Roman" w:hAnsi="Times New Roman"/>
          <w:sz w:val="18"/>
          <w:szCs w:val="24"/>
        </w:rPr>
        <w:t xml:space="preserve"> Chem</w:t>
      </w:r>
      <w:r>
        <w:rPr>
          <w:rFonts w:ascii="Times New Roman" w:hAnsi="Times New Roman"/>
          <w:sz w:val="18"/>
          <w:szCs w:val="24"/>
        </w:rPr>
        <w:t>istry</w:t>
      </w:r>
      <w:r w:rsidRPr="00A32106">
        <w:rPr>
          <w:rFonts w:ascii="Times New Roman" w:hAnsi="Times New Roman" w:hint="eastAsia"/>
          <w:sz w:val="18"/>
          <w:szCs w:val="24"/>
        </w:rPr>
        <w:t>，</w:t>
      </w:r>
      <w:r w:rsidRPr="00A32106">
        <w:rPr>
          <w:rFonts w:ascii="Times New Roman" w:hAnsi="Times New Roman"/>
          <w:sz w:val="18"/>
          <w:szCs w:val="24"/>
        </w:rPr>
        <w:t>1951</w:t>
      </w:r>
      <w:r w:rsidRPr="00A32106">
        <w:rPr>
          <w:rFonts w:ascii="Times New Roman" w:hAnsi="Times New Roman" w:hint="eastAsia"/>
          <w:sz w:val="18"/>
          <w:szCs w:val="24"/>
        </w:rPr>
        <w:t>，</w:t>
      </w:r>
      <w:r w:rsidRPr="00A32106">
        <w:rPr>
          <w:rFonts w:ascii="Times New Roman" w:hAnsi="Times New Roman"/>
          <w:sz w:val="18"/>
          <w:szCs w:val="24"/>
        </w:rPr>
        <w:t>93</w:t>
      </w:r>
      <w:r w:rsidRPr="00A32106">
        <w:rPr>
          <w:rFonts w:ascii="Times New Roman" w:hAnsi="Times New Roman" w:hint="eastAsia"/>
          <w:sz w:val="18"/>
          <w:szCs w:val="24"/>
        </w:rPr>
        <w:t>（</w:t>
      </w:r>
      <w:r w:rsidRPr="00A32106">
        <w:rPr>
          <w:rFonts w:ascii="Times New Roman" w:hAnsi="Times New Roman"/>
          <w:sz w:val="18"/>
          <w:szCs w:val="24"/>
        </w:rPr>
        <w:t>3</w:t>
      </w:r>
      <w:r w:rsidRPr="00A32106">
        <w:rPr>
          <w:rFonts w:ascii="Times New Roman" w:hAnsi="Times New Roman" w:hint="eastAsia"/>
          <w:sz w:val="18"/>
          <w:szCs w:val="24"/>
        </w:rPr>
        <w:t>）：</w:t>
      </w:r>
      <w:r w:rsidRPr="00A32106">
        <w:rPr>
          <w:rFonts w:ascii="Times New Roman" w:hAnsi="Times New Roman"/>
          <w:color w:val="FF6600"/>
          <w:sz w:val="18"/>
          <w:szCs w:val="24"/>
        </w:rPr>
        <w:t>265-275</w:t>
      </w:r>
      <w:r w:rsidRPr="00A32106">
        <w:rPr>
          <w:rFonts w:ascii="Times New Roman" w:hAnsi="Times New Roman" w:hint="eastAsia"/>
          <w:sz w:val="18"/>
          <w:szCs w:val="24"/>
        </w:rPr>
        <w:t>．</w:t>
      </w:r>
      <w:r w:rsidRPr="00A32106">
        <w:rPr>
          <w:rFonts w:ascii="Times New Roman" w:hAnsi="Times New Roman" w:hint="eastAsia"/>
          <w:color w:val="FF6600"/>
          <w:sz w:val="32"/>
          <w:szCs w:val="24"/>
        </w:rPr>
        <w:t>（英文文献</w:t>
      </w:r>
      <w:r w:rsidRPr="00A32106">
        <w:rPr>
          <w:rFonts w:ascii="Times New Roman" w:hAnsi="Times New Roman" w:hint="eastAsia"/>
          <w:sz w:val="32"/>
          <w:szCs w:val="24"/>
        </w:rPr>
        <w:t>作者姓前名后</w:t>
      </w:r>
      <w:r w:rsidRPr="00A32106">
        <w:rPr>
          <w:rFonts w:ascii="Times New Roman" w:hAnsi="Times New Roman"/>
          <w:sz w:val="32"/>
          <w:szCs w:val="24"/>
        </w:rPr>
        <w:t>,</w:t>
      </w:r>
      <w:proofErr w:type="gramStart"/>
      <w:r w:rsidRPr="00A32106">
        <w:rPr>
          <w:rFonts w:ascii="Times New Roman" w:hAnsi="Times New Roman" w:hint="eastAsia"/>
          <w:sz w:val="32"/>
          <w:szCs w:val="24"/>
        </w:rPr>
        <w:t>姓</w:t>
      </w:r>
      <w:r w:rsidRPr="00A32106">
        <w:rPr>
          <w:rFonts w:ascii="Times New Roman" w:hAnsi="Times New Roman" w:hint="eastAsia"/>
          <w:color w:val="FF6600"/>
          <w:sz w:val="32"/>
          <w:szCs w:val="24"/>
        </w:rPr>
        <w:t>首字母</w:t>
      </w:r>
      <w:proofErr w:type="gramEnd"/>
      <w:r w:rsidRPr="00A32106">
        <w:rPr>
          <w:rFonts w:ascii="Times New Roman" w:hAnsi="Times New Roman" w:hint="eastAsia"/>
          <w:color w:val="FF6600"/>
          <w:sz w:val="32"/>
          <w:szCs w:val="24"/>
        </w:rPr>
        <w:t>大写</w:t>
      </w:r>
      <w:r w:rsidRPr="00A32106">
        <w:rPr>
          <w:rFonts w:ascii="Times New Roman" w:hAnsi="Times New Roman"/>
          <w:color w:val="FF6600"/>
          <w:sz w:val="32"/>
          <w:szCs w:val="24"/>
        </w:rPr>
        <w:t xml:space="preserve">, </w:t>
      </w:r>
      <w:r w:rsidRPr="00A32106">
        <w:rPr>
          <w:rFonts w:ascii="Times New Roman" w:hAnsi="Times New Roman" w:hint="eastAsia"/>
          <w:sz w:val="32"/>
          <w:szCs w:val="24"/>
        </w:rPr>
        <w:t>名</w:t>
      </w:r>
      <w:r w:rsidRPr="00A32106">
        <w:rPr>
          <w:rFonts w:ascii="Times New Roman" w:hAnsi="Times New Roman" w:hint="eastAsia"/>
          <w:color w:val="FF6600"/>
          <w:sz w:val="32"/>
          <w:szCs w:val="24"/>
        </w:rPr>
        <w:t>、</w:t>
      </w:r>
      <w:r w:rsidRPr="00A32106">
        <w:rPr>
          <w:rFonts w:ascii="Times New Roman" w:hAnsi="Times New Roman" w:hint="eastAsia"/>
          <w:sz w:val="32"/>
          <w:szCs w:val="24"/>
        </w:rPr>
        <w:t>期刊名</w:t>
      </w:r>
      <w:r>
        <w:rPr>
          <w:rFonts w:ascii="Times New Roman" w:hAnsi="Times New Roman" w:hint="eastAsia"/>
          <w:sz w:val="32"/>
          <w:szCs w:val="24"/>
        </w:rPr>
        <w:t>必须使用全称不允许缩写</w:t>
      </w:r>
      <w:r w:rsidRPr="00A32106">
        <w:rPr>
          <w:rFonts w:ascii="Times New Roman" w:hAnsi="Times New Roman" w:hint="eastAsia"/>
          <w:color w:val="FF6600"/>
          <w:sz w:val="32"/>
          <w:szCs w:val="24"/>
        </w:rPr>
        <w:t>）</w:t>
      </w:r>
    </w:p>
    <w:p w:rsidR="00EE23E7" w:rsidRPr="00A32106" w:rsidRDefault="00EE23E7" w:rsidP="00EE23E7">
      <w:pPr>
        <w:spacing w:line="0" w:lineRule="atLeast"/>
        <w:rPr>
          <w:rFonts w:ascii="Times New Roman" w:hAnsi="Times New Roman"/>
          <w:sz w:val="18"/>
          <w:szCs w:val="24"/>
        </w:rPr>
      </w:pP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 xml:space="preserve">[4] </w:t>
      </w:r>
      <w:proofErr w:type="gramStart"/>
      <w:r w:rsidRPr="00A32106">
        <w:rPr>
          <w:rFonts w:ascii="Times New Roman" w:hAnsi="Times New Roman" w:hint="eastAsia"/>
          <w:sz w:val="18"/>
          <w:szCs w:val="24"/>
        </w:rPr>
        <w:t>何芳</w:t>
      </w:r>
      <w:proofErr w:type="gramEnd"/>
      <w:r w:rsidRPr="00A32106">
        <w:rPr>
          <w:rFonts w:ascii="Times New Roman" w:hAnsi="Times New Roman"/>
          <w:sz w:val="18"/>
          <w:szCs w:val="24"/>
        </w:rPr>
        <w:t>.</w:t>
      </w:r>
      <w:r w:rsidRPr="00A32106">
        <w:rPr>
          <w:rFonts w:ascii="Times New Roman" w:hAnsi="Times New Roman" w:hint="eastAsia"/>
          <w:sz w:val="18"/>
          <w:szCs w:val="24"/>
        </w:rPr>
        <w:t>网络控制系统同步控制性能研究</w:t>
      </w:r>
      <w:r w:rsidRPr="00A32106">
        <w:rPr>
          <w:rFonts w:ascii="Times New Roman" w:hAnsi="Times New Roman"/>
          <w:sz w:val="18"/>
          <w:szCs w:val="24"/>
        </w:rPr>
        <w:t>[D].</w:t>
      </w:r>
      <w:r w:rsidRPr="00A32106">
        <w:rPr>
          <w:rFonts w:ascii="Times New Roman" w:hAnsi="Times New Roman" w:hint="eastAsia"/>
          <w:sz w:val="18"/>
          <w:szCs w:val="24"/>
        </w:rPr>
        <w:t>哈尔滨：哈尔滨工业大学，</w:t>
      </w:r>
      <w:r w:rsidRPr="00A32106">
        <w:rPr>
          <w:rFonts w:ascii="Times New Roman" w:hAnsi="Times New Roman"/>
          <w:sz w:val="18"/>
          <w:szCs w:val="24"/>
        </w:rPr>
        <w:t>2010.</w:t>
      </w:r>
      <w:r w:rsidRPr="00A32106">
        <w:rPr>
          <w:rFonts w:ascii="Times New Roman" w:hAnsi="Times New Roman" w:hint="eastAsia"/>
          <w:color w:val="FF6600"/>
          <w:sz w:val="32"/>
          <w:szCs w:val="24"/>
        </w:rPr>
        <w:t>（学位论文</w:t>
      </w:r>
      <w:r w:rsidRPr="00A32106">
        <w:rPr>
          <w:rFonts w:ascii="宋体" w:hAnsi="宋体" w:hint="eastAsia"/>
          <w:color w:val="FF6600"/>
          <w:sz w:val="32"/>
          <w:szCs w:val="24"/>
        </w:rPr>
        <w:t>）</w:t>
      </w:r>
    </w:p>
    <w:p w:rsidR="00EE23E7" w:rsidRPr="00A32106" w:rsidRDefault="00EE23E7" w:rsidP="00EE23E7">
      <w:pPr>
        <w:spacing w:line="0" w:lineRule="atLeast"/>
        <w:ind w:firstLine="420"/>
        <w:rPr>
          <w:rFonts w:ascii="Times New Roman" w:hAnsi="Times New Roman"/>
          <w:sz w:val="18"/>
          <w:szCs w:val="24"/>
        </w:rPr>
      </w:pPr>
      <w:r w:rsidRPr="00DD496F">
        <w:rPr>
          <w:rFonts w:ascii="Times New Roman" w:hAnsi="Times New Roman"/>
          <w:caps/>
          <w:sz w:val="18"/>
          <w:szCs w:val="24"/>
        </w:rPr>
        <w:t>He</w:t>
      </w:r>
      <w:r w:rsidRPr="00A32106">
        <w:rPr>
          <w:rFonts w:ascii="Times New Roman" w:hAnsi="Times New Roman"/>
          <w:sz w:val="18"/>
          <w:szCs w:val="24"/>
        </w:rPr>
        <w:t xml:space="preserve"> Fang. Research on the Performance of Synchronous Control of Networked Control </w:t>
      </w:r>
      <w:proofErr w:type="gramStart"/>
      <w:r w:rsidRPr="00A32106">
        <w:rPr>
          <w:rFonts w:ascii="Times New Roman" w:hAnsi="Times New Roman"/>
          <w:sz w:val="18"/>
          <w:szCs w:val="24"/>
        </w:rPr>
        <w:t>System[</w:t>
      </w:r>
      <w:proofErr w:type="gramEnd"/>
      <w:r w:rsidRPr="00A32106">
        <w:rPr>
          <w:rFonts w:ascii="Times New Roman" w:hAnsi="Times New Roman"/>
          <w:sz w:val="18"/>
          <w:szCs w:val="24"/>
        </w:rPr>
        <w:t>D]. Harbin: Harbin Institute of Technology</w:t>
      </w:r>
      <w:proofErr w:type="gramStart"/>
      <w:r w:rsidRPr="00A32106">
        <w:rPr>
          <w:rFonts w:ascii="Times New Roman" w:hAnsi="Times New Roman"/>
          <w:sz w:val="18"/>
          <w:szCs w:val="24"/>
        </w:rPr>
        <w:t>,2010</w:t>
      </w:r>
      <w:proofErr w:type="gramEnd"/>
      <w:r w:rsidRPr="00A32106">
        <w:rPr>
          <w:rFonts w:ascii="Times New Roman" w:hAnsi="Times New Roman"/>
          <w:sz w:val="18"/>
          <w:szCs w:val="24"/>
        </w:rPr>
        <w:t>.</w:t>
      </w:r>
    </w:p>
    <w:p w:rsidR="00EE23E7" w:rsidRPr="00A32106" w:rsidRDefault="00EE23E7" w:rsidP="00EE23E7">
      <w:pPr>
        <w:spacing w:line="0" w:lineRule="atLeast"/>
        <w:ind w:firstLine="420"/>
        <w:rPr>
          <w:rFonts w:ascii="Times New Roman" w:hAnsi="Times New Roman"/>
          <w:sz w:val="18"/>
          <w:szCs w:val="24"/>
        </w:rPr>
      </w:pP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 xml:space="preserve">[5] </w:t>
      </w:r>
      <w:r w:rsidRPr="00A32106">
        <w:rPr>
          <w:rFonts w:ascii="Times New Roman" w:hAnsi="Times New Roman" w:hint="eastAsia"/>
          <w:sz w:val="18"/>
          <w:szCs w:val="24"/>
        </w:rPr>
        <w:t>王志亮</w:t>
      </w:r>
      <w:r w:rsidRPr="00A32106">
        <w:rPr>
          <w:rFonts w:ascii="Times New Roman" w:hAnsi="Times New Roman"/>
          <w:sz w:val="18"/>
          <w:szCs w:val="24"/>
        </w:rPr>
        <w:t>,</w:t>
      </w:r>
      <w:r w:rsidRPr="00A32106">
        <w:rPr>
          <w:rFonts w:ascii="Times New Roman" w:hAnsi="Times New Roman" w:hint="eastAsia"/>
          <w:sz w:val="18"/>
          <w:szCs w:val="24"/>
        </w:rPr>
        <w:t>叶明汤</w:t>
      </w:r>
      <w:r w:rsidRPr="00A32106">
        <w:rPr>
          <w:rFonts w:ascii="Times New Roman" w:hAnsi="Times New Roman"/>
          <w:sz w:val="18"/>
          <w:szCs w:val="24"/>
        </w:rPr>
        <w:t>,</w:t>
      </w:r>
      <w:r w:rsidRPr="00A32106">
        <w:rPr>
          <w:rFonts w:ascii="Times New Roman" w:hAnsi="Times New Roman" w:hint="eastAsia"/>
          <w:sz w:val="18"/>
          <w:szCs w:val="24"/>
        </w:rPr>
        <w:t>杨宗仁</w:t>
      </w:r>
      <w:r w:rsidRPr="00A32106">
        <w:rPr>
          <w:rFonts w:ascii="Times New Roman" w:hAnsi="Times New Roman"/>
          <w:sz w:val="18"/>
          <w:szCs w:val="24"/>
        </w:rPr>
        <w:t xml:space="preserve">. </w:t>
      </w:r>
      <w:r w:rsidRPr="00A32106">
        <w:rPr>
          <w:rFonts w:ascii="Times New Roman" w:hAnsi="Times New Roman" w:hint="eastAsia"/>
          <w:sz w:val="18"/>
          <w:szCs w:val="24"/>
        </w:rPr>
        <w:t>催化反应精馏塔及其用途</w:t>
      </w:r>
      <w:r w:rsidRPr="00A32106">
        <w:rPr>
          <w:rFonts w:ascii="Times New Roman" w:hAnsi="Times New Roman"/>
          <w:sz w:val="18"/>
          <w:szCs w:val="24"/>
        </w:rPr>
        <w:t>:CN</w:t>
      </w:r>
      <w:proofErr w:type="gramStart"/>
      <w:r w:rsidRPr="00A32106">
        <w:rPr>
          <w:rFonts w:ascii="Times New Roman" w:hAnsi="Times New Roman"/>
          <w:sz w:val="18"/>
          <w:szCs w:val="24"/>
        </w:rPr>
        <w:t>,1060228</w:t>
      </w:r>
      <w:proofErr w:type="gramEnd"/>
      <w:r w:rsidRPr="00A32106">
        <w:rPr>
          <w:rFonts w:ascii="Times New Roman" w:hAnsi="Times New Roman"/>
          <w:sz w:val="18"/>
          <w:szCs w:val="24"/>
        </w:rPr>
        <w:t xml:space="preserve">[P]. 1992-04-15.  </w:t>
      </w:r>
      <w:r w:rsidRPr="00A32106">
        <w:rPr>
          <w:rFonts w:ascii="Times New Roman" w:hAnsi="Times New Roman"/>
          <w:color w:val="FF6600"/>
          <w:sz w:val="32"/>
          <w:szCs w:val="24"/>
        </w:rPr>
        <w:t xml:space="preserve"> </w:t>
      </w:r>
      <w:r w:rsidRPr="00A32106">
        <w:rPr>
          <w:rFonts w:ascii="Times New Roman" w:hAnsi="Times New Roman" w:hint="eastAsia"/>
          <w:color w:val="FF6600"/>
          <w:sz w:val="32"/>
          <w:szCs w:val="24"/>
        </w:rPr>
        <w:t>（专利</w:t>
      </w:r>
      <w:r w:rsidRPr="00A32106">
        <w:rPr>
          <w:rFonts w:ascii="宋体" w:hAnsi="宋体" w:hint="eastAsia"/>
          <w:color w:val="FF6600"/>
          <w:sz w:val="32"/>
          <w:szCs w:val="24"/>
        </w:rPr>
        <w:t>）</w:t>
      </w: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 xml:space="preserve">    </w:t>
      </w:r>
      <w:r w:rsidRPr="00DD496F">
        <w:rPr>
          <w:rFonts w:ascii="Times New Roman" w:hAnsi="Times New Roman"/>
          <w:caps/>
          <w:sz w:val="18"/>
          <w:szCs w:val="24"/>
        </w:rPr>
        <w:t>Wang</w:t>
      </w:r>
      <w:r>
        <w:rPr>
          <w:rFonts w:ascii="Times New Roman" w:hAnsi="Times New Roman"/>
          <w:sz w:val="18"/>
          <w:szCs w:val="24"/>
        </w:rPr>
        <w:t xml:space="preserve"> </w:t>
      </w:r>
      <w:proofErr w:type="spellStart"/>
      <w:r>
        <w:rPr>
          <w:rFonts w:ascii="Times New Roman" w:hAnsi="Times New Roman"/>
          <w:sz w:val="18"/>
          <w:szCs w:val="24"/>
        </w:rPr>
        <w:t>Zhi</w:t>
      </w:r>
      <w:r w:rsidRPr="00A32106">
        <w:rPr>
          <w:rFonts w:ascii="Times New Roman" w:hAnsi="Times New Roman"/>
          <w:sz w:val="18"/>
          <w:szCs w:val="24"/>
        </w:rPr>
        <w:t>liang</w:t>
      </w:r>
      <w:proofErr w:type="gramStart"/>
      <w:r w:rsidRPr="00A32106">
        <w:rPr>
          <w:rFonts w:ascii="Times New Roman" w:hAnsi="Times New Roman"/>
          <w:sz w:val="18"/>
          <w:szCs w:val="24"/>
        </w:rPr>
        <w:t>,</w:t>
      </w:r>
      <w:r w:rsidRPr="00DD496F">
        <w:rPr>
          <w:rFonts w:ascii="Times New Roman" w:hAnsi="Times New Roman"/>
          <w:caps/>
          <w:sz w:val="18"/>
          <w:szCs w:val="24"/>
        </w:rPr>
        <w:t>Ye</w:t>
      </w:r>
      <w:proofErr w:type="spellEnd"/>
      <w:proofErr w:type="gramEnd"/>
      <w:r>
        <w:rPr>
          <w:rFonts w:ascii="Times New Roman" w:hAnsi="Times New Roman"/>
          <w:sz w:val="18"/>
          <w:szCs w:val="24"/>
        </w:rPr>
        <w:t xml:space="preserve"> </w:t>
      </w:r>
      <w:proofErr w:type="spellStart"/>
      <w:r>
        <w:rPr>
          <w:rFonts w:ascii="Times New Roman" w:hAnsi="Times New Roman"/>
          <w:sz w:val="18"/>
          <w:szCs w:val="24"/>
        </w:rPr>
        <w:t>Ming</w:t>
      </w:r>
      <w:r w:rsidRPr="00A32106">
        <w:rPr>
          <w:rFonts w:ascii="Times New Roman" w:hAnsi="Times New Roman"/>
          <w:sz w:val="18"/>
          <w:szCs w:val="24"/>
        </w:rPr>
        <w:t>tang</w:t>
      </w:r>
      <w:proofErr w:type="spellEnd"/>
      <w:r w:rsidRPr="00A32106">
        <w:rPr>
          <w:rFonts w:ascii="Times New Roman" w:hAnsi="Times New Roman"/>
          <w:sz w:val="18"/>
          <w:szCs w:val="24"/>
        </w:rPr>
        <w:t xml:space="preserve">, </w:t>
      </w:r>
      <w:r w:rsidRPr="00DD496F">
        <w:rPr>
          <w:rFonts w:ascii="Times New Roman" w:hAnsi="Times New Roman"/>
          <w:caps/>
          <w:sz w:val="18"/>
          <w:szCs w:val="24"/>
        </w:rPr>
        <w:t>Yang</w:t>
      </w:r>
      <w:r>
        <w:rPr>
          <w:rFonts w:ascii="Times New Roman" w:hAnsi="Times New Roman"/>
          <w:sz w:val="18"/>
          <w:szCs w:val="24"/>
        </w:rPr>
        <w:t xml:space="preserve"> </w:t>
      </w:r>
      <w:proofErr w:type="spellStart"/>
      <w:r>
        <w:rPr>
          <w:rFonts w:ascii="Times New Roman" w:hAnsi="Times New Roman"/>
          <w:sz w:val="18"/>
          <w:szCs w:val="24"/>
        </w:rPr>
        <w:t>Zong</w:t>
      </w:r>
      <w:r w:rsidRPr="00A32106">
        <w:rPr>
          <w:rFonts w:ascii="Times New Roman" w:hAnsi="Times New Roman"/>
          <w:sz w:val="18"/>
          <w:szCs w:val="24"/>
        </w:rPr>
        <w:t>ren</w:t>
      </w:r>
      <w:proofErr w:type="spellEnd"/>
      <w:r w:rsidRPr="00A32106">
        <w:rPr>
          <w:rFonts w:ascii="Times New Roman" w:hAnsi="Times New Roman"/>
          <w:sz w:val="18"/>
          <w:szCs w:val="24"/>
        </w:rPr>
        <w:t>, et al. Catalytic distillation column and its application:CN,10602288[P]. 1992-04-15.</w:t>
      </w: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 xml:space="preserve">[6] </w:t>
      </w:r>
      <w:proofErr w:type="spellStart"/>
      <w:r w:rsidRPr="00A32106">
        <w:rPr>
          <w:rFonts w:ascii="Times New Roman" w:hAnsi="Times New Roman"/>
          <w:sz w:val="18"/>
          <w:szCs w:val="24"/>
        </w:rPr>
        <w:t>OnlineComputerLibraryCenter</w:t>
      </w:r>
      <w:proofErr w:type="spellEnd"/>
      <w:r w:rsidRPr="00A32106">
        <w:rPr>
          <w:rFonts w:ascii="Times New Roman" w:hAnsi="Times New Roman" w:hint="eastAsia"/>
          <w:sz w:val="18"/>
          <w:szCs w:val="24"/>
        </w:rPr>
        <w:t>，</w:t>
      </w:r>
      <w:r w:rsidRPr="00A32106">
        <w:rPr>
          <w:rFonts w:ascii="Times New Roman" w:hAnsi="Times New Roman"/>
          <w:sz w:val="18"/>
          <w:szCs w:val="24"/>
        </w:rPr>
        <w:t xml:space="preserve">Inc. History of </w:t>
      </w:r>
      <w:proofErr w:type="gramStart"/>
      <w:r w:rsidRPr="00A32106">
        <w:rPr>
          <w:rFonts w:ascii="Times New Roman" w:hAnsi="Times New Roman"/>
          <w:sz w:val="18"/>
          <w:szCs w:val="24"/>
        </w:rPr>
        <w:t>OCLC[</w:t>
      </w:r>
      <w:proofErr w:type="gramEnd"/>
      <w:r w:rsidRPr="00A32106">
        <w:rPr>
          <w:rFonts w:ascii="Times New Roman" w:hAnsi="Times New Roman"/>
          <w:sz w:val="18"/>
          <w:szCs w:val="24"/>
        </w:rPr>
        <w:t>EB/OL].[2000-01-08].</w:t>
      </w:r>
    </w:p>
    <w:p w:rsidR="00EE23E7" w:rsidRPr="00A32106" w:rsidRDefault="00EE23E7" w:rsidP="00EE23E7">
      <w:pPr>
        <w:spacing w:line="0" w:lineRule="atLeast"/>
        <w:rPr>
          <w:rFonts w:ascii="Times New Roman" w:hAnsi="Times New Roman"/>
          <w:sz w:val="18"/>
          <w:szCs w:val="24"/>
        </w:rPr>
      </w:pPr>
      <w:hyperlink r:id="rId16" w:history="1">
        <w:r w:rsidRPr="00A32106">
          <w:rPr>
            <w:rFonts w:ascii="Times New Roman" w:hAnsi="Times New Roman"/>
            <w:color w:val="0000FF"/>
            <w:sz w:val="18"/>
            <w:szCs w:val="24"/>
            <w:u w:val="single"/>
          </w:rPr>
          <w:t>http://www.oclc.org/about/history/default.htm</w:t>
        </w:r>
      </w:hyperlink>
      <w:r w:rsidRPr="00A32106">
        <w:rPr>
          <w:rFonts w:ascii="Times New Roman" w:hAnsi="Times New Roman"/>
          <w:sz w:val="18"/>
          <w:szCs w:val="24"/>
        </w:rPr>
        <w:t xml:space="preserve">.   </w:t>
      </w:r>
      <w:r w:rsidRPr="00A32106">
        <w:rPr>
          <w:rFonts w:ascii="Times New Roman" w:hAnsi="Times New Roman" w:hint="eastAsia"/>
          <w:color w:val="FF6600"/>
          <w:sz w:val="32"/>
          <w:szCs w:val="24"/>
        </w:rPr>
        <w:t>（网上电子公告</w:t>
      </w:r>
      <w:r w:rsidRPr="00A32106">
        <w:rPr>
          <w:rFonts w:ascii="宋体" w:hAnsi="宋体" w:hint="eastAsia"/>
          <w:color w:val="FF6600"/>
          <w:sz w:val="32"/>
          <w:szCs w:val="24"/>
        </w:rPr>
        <w:t>）</w:t>
      </w:r>
    </w:p>
    <w:p w:rsidR="00EE23E7" w:rsidRPr="00A32106" w:rsidRDefault="00EE23E7" w:rsidP="00EE23E7">
      <w:pPr>
        <w:spacing w:line="0" w:lineRule="atLeast"/>
        <w:rPr>
          <w:rFonts w:ascii="Times New Roman" w:hAnsi="Times New Roman"/>
          <w:sz w:val="18"/>
          <w:szCs w:val="24"/>
        </w:rPr>
      </w:pPr>
    </w:p>
    <w:p w:rsidR="00EE23E7" w:rsidRPr="00A32106" w:rsidRDefault="00EE23E7" w:rsidP="00EE23E7">
      <w:pPr>
        <w:spacing w:line="0" w:lineRule="atLeast"/>
        <w:ind w:left="293" w:hanging="293"/>
        <w:rPr>
          <w:rFonts w:ascii="???" w:hAnsi="???" w:hint="eastAsia"/>
          <w:color w:val="000000"/>
          <w:sz w:val="15"/>
          <w:szCs w:val="15"/>
        </w:rPr>
      </w:pPr>
      <w:r w:rsidRPr="00A32106">
        <w:rPr>
          <w:rFonts w:ascii="Times New Roman" w:hAnsi="Times New Roman"/>
          <w:sz w:val="18"/>
          <w:szCs w:val="24"/>
        </w:rPr>
        <w:t>[7]3GPP TSG RAN WG1 R1-091578, Evaluation model for Rel-8 mobility performance[S].</w:t>
      </w:r>
      <w:r w:rsidRPr="00A32106">
        <w:rPr>
          <w:rFonts w:ascii="Times New Roman" w:hAnsi="Times New Roman" w:hint="eastAsia"/>
          <w:color w:val="FF6600"/>
          <w:sz w:val="32"/>
          <w:szCs w:val="24"/>
        </w:rPr>
        <w:t>（标准）</w:t>
      </w:r>
    </w:p>
    <w:p w:rsidR="00EE23E7" w:rsidRPr="00A32106" w:rsidRDefault="00EE23E7" w:rsidP="00EE23E7">
      <w:pPr>
        <w:spacing w:line="0" w:lineRule="atLeast"/>
        <w:rPr>
          <w:rFonts w:ascii="Times New Roman" w:hAnsi="Times New Roman"/>
          <w:sz w:val="18"/>
          <w:szCs w:val="24"/>
        </w:rPr>
      </w:pPr>
    </w:p>
    <w:p w:rsidR="00EE23E7" w:rsidRPr="00A32106" w:rsidRDefault="00EE23E7" w:rsidP="00EE23E7">
      <w:pPr>
        <w:spacing w:line="0" w:lineRule="atLeast"/>
        <w:rPr>
          <w:rFonts w:ascii="Times New Roman" w:hAnsi="Times New Roman"/>
          <w:sz w:val="18"/>
          <w:szCs w:val="24"/>
        </w:rPr>
      </w:pPr>
      <w:r w:rsidRPr="00A32106">
        <w:rPr>
          <w:rFonts w:ascii="Times New Roman" w:hAnsi="Times New Roman"/>
          <w:sz w:val="18"/>
          <w:szCs w:val="24"/>
        </w:rPr>
        <w:t>[8]</w:t>
      </w:r>
      <w:r w:rsidRPr="00DD496F">
        <w:rPr>
          <w:rFonts w:ascii="Times New Roman" w:hAnsi="Times New Roman"/>
          <w:caps/>
          <w:sz w:val="18"/>
          <w:szCs w:val="24"/>
        </w:rPr>
        <w:t>Fourney</w:t>
      </w:r>
      <w:r w:rsidRPr="00A32106">
        <w:rPr>
          <w:rFonts w:ascii="Times New Roman" w:hAnsi="Times New Roman"/>
          <w:sz w:val="18"/>
          <w:szCs w:val="24"/>
        </w:rPr>
        <w:t xml:space="preserve"> M </w:t>
      </w:r>
      <w:proofErr w:type="spellStart"/>
      <w:r w:rsidRPr="00A32106">
        <w:rPr>
          <w:rFonts w:ascii="Times New Roman" w:hAnsi="Times New Roman"/>
          <w:sz w:val="18"/>
          <w:szCs w:val="24"/>
        </w:rPr>
        <w:t>E.Advances</w:t>
      </w:r>
      <w:proofErr w:type="spellEnd"/>
      <w:r w:rsidRPr="00A32106">
        <w:rPr>
          <w:rFonts w:ascii="Times New Roman" w:hAnsi="Times New Roman"/>
          <w:sz w:val="18"/>
          <w:szCs w:val="24"/>
        </w:rPr>
        <w:t xml:space="preserve"> in holographic </w:t>
      </w:r>
      <w:proofErr w:type="spellStart"/>
      <w:r w:rsidRPr="00A32106">
        <w:rPr>
          <w:rFonts w:ascii="Times New Roman" w:hAnsi="Times New Roman"/>
          <w:sz w:val="18"/>
          <w:szCs w:val="24"/>
        </w:rPr>
        <w:t>photoelasticity</w:t>
      </w:r>
      <w:proofErr w:type="spellEnd"/>
      <w:r w:rsidRPr="00A32106">
        <w:rPr>
          <w:rFonts w:ascii="Times New Roman" w:hAnsi="Times New Roman"/>
          <w:sz w:val="18"/>
          <w:szCs w:val="24"/>
        </w:rPr>
        <w:t xml:space="preserve">[C]//American Society of Mechanical </w:t>
      </w:r>
      <w:proofErr w:type="spellStart"/>
      <w:r w:rsidRPr="00A32106">
        <w:rPr>
          <w:rFonts w:ascii="Times New Roman" w:hAnsi="Times New Roman"/>
          <w:sz w:val="18"/>
          <w:szCs w:val="24"/>
        </w:rPr>
        <w:t>Engineers.Applied</w:t>
      </w:r>
      <w:proofErr w:type="spellEnd"/>
      <w:r w:rsidRPr="00A32106">
        <w:rPr>
          <w:rFonts w:ascii="Times New Roman" w:hAnsi="Times New Roman"/>
          <w:sz w:val="18"/>
          <w:szCs w:val="24"/>
        </w:rPr>
        <w:t xml:space="preserve"> Mechanics </w:t>
      </w:r>
      <w:proofErr w:type="spellStart"/>
      <w:r w:rsidRPr="00A32106">
        <w:rPr>
          <w:rFonts w:ascii="Times New Roman" w:hAnsi="Times New Roman"/>
          <w:sz w:val="18"/>
          <w:szCs w:val="24"/>
        </w:rPr>
        <w:t>Division.Symposium</w:t>
      </w:r>
      <w:proofErr w:type="spellEnd"/>
      <w:r w:rsidRPr="00A32106">
        <w:rPr>
          <w:rFonts w:ascii="Times New Roman" w:hAnsi="Times New Roman"/>
          <w:sz w:val="18"/>
          <w:szCs w:val="24"/>
        </w:rPr>
        <w:t xml:space="preserve"> on Applications of Holography in Mechanics,1971,University of Southern </w:t>
      </w:r>
      <w:proofErr w:type="spellStart"/>
      <w:r w:rsidRPr="00A32106">
        <w:rPr>
          <w:rFonts w:ascii="Times New Roman" w:hAnsi="Times New Roman"/>
          <w:sz w:val="18"/>
          <w:szCs w:val="24"/>
        </w:rPr>
        <w:t>California,Los</w:t>
      </w:r>
      <w:proofErr w:type="spellEnd"/>
      <w:r w:rsidRPr="00A32106">
        <w:rPr>
          <w:rFonts w:ascii="Times New Roman" w:hAnsi="Times New Roman"/>
          <w:sz w:val="18"/>
          <w:szCs w:val="24"/>
        </w:rPr>
        <w:t xml:space="preserve"> Angeles </w:t>
      </w:r>
      <w:proofErr w:type="spellStart"/>
      <w:r w:rsidRPr="00A32106">
        <w:rPr>
          <w:rFonts w:ascii="Times New Roman" w:hAnsi="Times New Roman"/>
          <w:sz w:val="18"/>
          <w:szCs w:val="24"/>
        </w:rPr>
        <w:t>California.New</w:t>
      </w:r>
      <w:proofErr w:type="spellEnd"/>
      <w:r w:rsidRPr="00A32106">
        <w:rPr>
          <w:rFonts w:ascii="Times New Roman" w:hAnsi="Times New Roman"/>
          <w:sz w:val="18"/>
          <w:szCs w:val="24"/>
        </w:rPr>
        <w:t xml:space="preserve"> York:ASME,1971:17-38.</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 xml:space="preserve">[9]PINSCHMIDT R K, RENZ W L, CARROLL W E, et </w:t>
      </w:r>
      <w:proofErr w:type="spellStart"/>
      <w:r w:rsidRPr="00733CE1">
        <w:rPr>
          <w:rFonts w:ascii="Times New Roman" w:hAnsi="Times New Roman"/>
          <w:sz w:val="18"/>
          <w:szCs w:val="24"/>
        </w:rPr>
        <w:t>al.NVinylformamide</w:t>
      </w:r>
      <w:proofErr w:type="spellEnd"/>
      <w:r w:rsidRPr="00733CE1">
        <w:rPr>
          <w:rFonts w:ascii="Times New Roman" w:hAnsi="Times New Roman"/>
          <w:sz w:val="18"/>
          <w:szCs w:val="24"/>
        </w:rPr>
        <w:t xml:space="preserve"> building block for novel polymer structures[J].Journal of Macromolecular </w:t>
      </w:r>
      <w:proofErr w:type="spellStart"/>
      <w:r w:rsidRPr="00733CE1">
        <w:rPr>
          <w:rFonts w:ascii="Times New Roman" w:hAnsi="Times New Roman"/>
          <w:sz w:val="18"/>
          <w:szCs w:val="24"/>
        </w:rPr>
        <w:t>Scierce:Pure</w:t>
      </w:r>
      <w:proofErr w:type="spellEnd"/>
      <w:r w:rsidRPr="00733CE1">
        <w:rPr>
          <w:rFonts w:ascii="Times New Roman" w:hAnsi="Times New Roman"/>
          <w:sz w:val="18"/>
          <w:szCs w:val="24"/>
        </w:rPr>
        <w:t xml:space="preserve"> and Applied Chemistry, 1997, A34 (10) :1885-1905.</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[10]KRNER M, DUPUIS J, WINTER M.N-</w:t>
      </w:r>
      <w:proofErr w:type="spellStart"/>
      <w:r w:rsidRPr="00733CE1">
        <w:rPr>
          <w:rFonts w:ascii="Times New Roman" w:hAnsi="Times New Roman"/>
          <w:sz w:val="18"/>
          <w:szCs w:val="24"/>
        </w:rPr>
        <w:t>Vinylformamide</w:t>
      </w:r>
      <w:proofErr w:type="spellEnd"/>
      <w:r w:rsidRPr="00733CE1">
        <w:rPr>
          <w:rFonts w:ascii="Times New Roman" w:hAnsi="Times New Roman"/>
          <w:sz w:val="18"/>
          <w:szCs w:val="24"/>
        </w:rPr>
        <w:t xml:space="preserve"> synthesis and chemistry of multifunctional monomer[J].Journal fur </w:t>
      </w:r>
      <w:proofErr w:type="spellStart"/>
      <w:r w:rsidRPr="00733CE1">
        <w:rPr>
          <w:rFonts w:ascii="Times New Roman" w:hAnsi="Times New Roman"/>
          <w:sz w:val="18"/>
          <w:szCs w:val="24"/>
        </w:rPr>
        <w:t>Praktische</w:t>
      </w:r>
      <w:proofErr w:type="spellEnd"/>
      <w:r w:rsidRPr="00733CE1">
        <w:rPr>
          <w:rFonts w:ascii="Times New Roman" w:hAnsi="Times New Roman"/>
          <w:sz w:val="18"/>
          <w:szCs w:val="24"/>
        </w:rPr>
        <w:t xml:space="preserve"> </w:t>
      </w:r>
      <w:proofErr w:type="spellStart"/>
      <w:r w:rsidRPr="00733CE1">
        <w:rPr>
          <w:rFonts w:ascii="Times New Roman" w:hAnsi="Times New Roman"/>
          <w:sz w:val="18"/>
          <w:szCs w:val="24"/>
        </w:rPr>
        <w:t>Chemie</w:t>
      </w:r>
      <w:proofErr w:type="spellEnd"/>
      <w:r w:rsidRPr="00733CE1">
        <w:rPr>
          <w:rFonts w:ascii="Times New Roman" w:hAnsi="Times New Roman"/>
          <w:sz w:val="18"/>
          <w:szCs w:val="24"/>
        </w:rPr>
        <w:t>, 2000, 342 (2) :115-131.</w:t>
      </w:r>
    </w:p>
    <w:p w:rsidR="00EE23E7"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 xml:space="preserve">[11]BUNYAMIN K, GULAY B, BEGUM A, et </w:t>
      </w:r>
      <w:proofErr w:type="spellStart"/>
      <w:r w:rsidRPr="00733CE1">
        <w:rPr>
          <w:rFonts w:ascii="Times New Roman" w:hAnsi="Times New Roman"/>
          <w:sz w:val="18"/>
          <w:szCs w:val="24"/>
        </w:rPr>
        <w:t>al.Amine</w:t>
      </w:r>
      <w:proofErr w:type="spellEnd"/>
      <w:r w:rsidRPr="00733CE1">
        <w:rPr>
          <w:rFonts w:ascii="Times New Roman" w:hAnsi="Times New Roman"/>
          <w:sz w:val="18"/>
          <w:szCs w:val="24"/>
        </w:rPr>
        <w:t xml:space="preserve"> functional </w:t>
      </w:r>
      <w:proofErr w:type="spellStart"/>
      <w:r w:rsidRPr="00733CE1">
        <w:rPr>
          <w:rFonts w:ascii="Times New Roman" w:hAnsi="Times New Roman"/>
          <w:sz w:val="18"/>
          <w:szCs w:val="24"/>
        </w:rPr>
        <w:t>monodispersemicrobeads</w:t>
      </w:r>
      <w:proofErr w:type="spellEnd"/>
      <w:r w:rsidRPr="00733CE1">
        <w:rPr>
          <w:rFonts w:ascii="Times New Roman" w:hAnsi="Times New Roman"/>
          <w:sz w:val="18"/>
          <w:szCs w:val="24"/>
        </w:rPr>
        <w:t xml:space="preserve"> via precipitation polymerization of </w:t>
      </w:r>
      <w:proofErr w:type="spellStart"/>
      <w:r w:rsidRPr="00733CE1">
        <w:rPr>
          <w:rFonts w:ascii="Times New Roman" w:hAnsi="Times New Roman"/>
          <w:sz w:val="18"/>
          <w:szCs w:val="24"/>
        </w:rPr>
        <w:t>N-vinylformamide</w:t>
      </w:r>
      <w:proofErr w:type="gramStart"/>
      <w:r w:rsidRPr="00733CE1">
        <w:rPr>
          <w:rFonts w:ascii="Times New Roman" w:hAnsi="Times New Roman"/>
          <w:sz w:val="18"/>
          <w:szCs w:val="24"/>
        </w:rPr>
        <w:t>:Immobilized</w:t>
      </w:r>
      <w:proofErr w:type="spellEnd"/>
      <w:proofErr w:type="gramEnd"/>
      <w:r w:rsidRPr="00733CE1">
        <w:rPr>
          <w:rFonts w:ascii="Times New Roman" w:hAnsi="Times New Roman"/>
          <w:sz w:val="18"/>
          <w:szCs w:val="24"/>
        </w:rPr>
        <w:t xml:space="preserve"> laccase for </w:t>
      </w:r>
      <w:proofErr w:type="spellStart"/>
      <w:r w:rsidRPr="00733CE1">
        <w:rPr>
          <w:rFonts w:ascii="Times New Roman" w:hAnsi="Times New Roman"/>
          <w:sz w:val="18"/>
          <w:szCs w:val="24"/>
        </w:rPr>
        <w:t>benzidine</w:t>
      </w:r>
      <w:proofErr w:type="spellEnd"/>
      <w:r w:rsidRPr="00733CE1">
        <w:rPr>
          <w:rFonts w:ascii="Times New Roman" w:hAnsi="Times New Roman"/>
          <w:sz w:val="18"/>
          <w:szCs w:val="24"/>
        </w:rPr>
        <w:t xml:space="preserve"> based dyes degradation[J].</w:t>
      </w:r>
      <w:proofErr w:type="spellStart"/>
      <w:r w:rsidRPr="00733CE1">
        <w:rPr>
          <w:rFonts w:ascii="Times New Roman" w:hAnsi="Times New Roman"/>
          <w:sz w:val="18"/>
          <w:szCs w:val="24"/>
        </w:rPr>
        <w:t>Bioresource</w:t>
      </w:r>
      <w:proofErr w:type="spellEnd"/>
      <w:r w:rsidRPr="00733CE1">
        <w:rPr>
          <w:rFonts w:ascii="Times New Roman" w:hAnsi="Times New Roman"/>
          <w:sz w:val="18"/>
          <w:szCs w:val="24"/>
        </w:rPr>
        <w:t xml:space="preserve"> Technology, 2011, 102:6783-6790.</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w:t>
      </w:r>
      <w:r>
        <w:rPr>
          <w:rFonts w:ascii="Times New Roman" w:hAnsi="Times New Roman"/>
          <w:sz w:val="18"/>
          <w:szCs w:val="24"/>
        </w:rPr>
        <w:t>12</w:t>
      </w:r>
      <w:r w:rsidRPr="00733CE1">
        <w:rPr>
          <w:rFonts w:ascii="Times New Roman" w:hAnsi="Times New Roman"/>
          <w:sz w:val="18"/>
          <w:szCs w:val="24"/>
        </w:rPr>
        <w:t xml:space="preserve">]XU J, PELTON R.A new route to PNIPAM </w:t>
      </w:r>
      <w:proofErr w:type="spellStart"/>
      <w:r w:rsidRPr="00733CE1">
        <w:rPr>
          <w:rFonts w:ascii="Times New Roman" w:hAnsi="Times New Roman"/>
          <w:sz w:val="18"/>
          <w:szCs w:val="24"/>
        </w:rPr>
        <w:t>microgels</w:t>
      </w:r>
      <w:proofErr w:type="spellEnd"/>
      <w:r w:rsidRPr="00733CE1">
        <w:rPr>
          <w:rFonts w:ascii="Times New Roman" w:hAnsi="Times New Roman"/>
          <w:sz w:val="18"/>
          <w:szCs w:val="24"/>
        </w:rPr>
        <w:t xml:space="preserve"> supporting </w:t>
      </w:r>
      <w:proofErr w:type="spellStart"/>
      <w:r w:rsidRPr="00733CE1">
        <w:rPr>
          <w:rFonts w:ascii="Times New Roman" w:hAnsi="Times New Roman"/>
          <w:sz w:val="18"/>
          <w:szCs w:val="24"/>
        </w:rPr>
        <w:t>apolyamine</w:t>
      </w:r>
      <w:proofErr w:type="spellEnd"/>
      <w:r w:rsidRPr="00733CE1">
        <w:rPr>
          <w:rFonts w:ascii="Times New Roman" w:hAnsi="Times New Roman"/>
          <w:sz w:val="18"/>
          <w:szCs w:val="24"/>
        </w:rPr>
        <w:t xml:space="preserve"> </w:t>
      </w:r>
      <w:proofErr w:type="gramStart"/>
      <w:r w:rsidRPr="00733CE1">
        <w:rPr>
          <w:rFonts w:ascii="Times New Roman" w:hAnsi="Times New Roman"/>
          <w:sz w:val="18"/>
          <w:szCs w:val="24"/>
        </w:rPr>
        <w:t>corona[</w:t>
      </w:r>
      <w:proofErr w:type="gramEnd"/>
      <w:r w:rsidRPr="00733CE1">
        <w:rPr>
          <w:rFonts w:ascii="Times New Roman" w:hAnsi="Times New Roman"/>
          <w:sz w:val="18"/>
          <w:szCs w:val="24"/>
        </w:rPr>
        <w:t>J].Journal of Colloid and Interface Science, 2004, 276:113-117.</w:t>
      </w:r>
    </w:p>
    <w:p w:rsidR="00EE23E7" w:rsidRPr="00733CE1" w:rsidRDefault="00EE23E7" w:rsidP="00EE23E7">
      <w:pPr>
        <w:spacing w:line="240" w:lineRule="atLeast"/>
        <w:ind w:left="270" w:hanging="270"/>
        <w:rPr>
          <w:rFonts w:ascii="Times New Roman" w:hAnsi="Times New Roman"/>
          <w:sz w:val="18"/>
          <w:szCs w:val="24"/>
        </w:rPr>
      </w:pPr>
      <w:r w:rsidRPr="00733CE1">
        <w:rPr>
          <w:rFonts w:ascii="Times New Roman" w:hAnsi="Times New Roman"/>
          <w:sz w:val="18"/>
          <w:szCs w:val="24"/>
        </w:rPr>
        <w:t>[</w:t>
      </w:r>
      <w:r>
        <w:rPr>
          <w:rFonts w:ascii="Times New Roman" w:hAnsi="Times New Roman"/>
          <w:sz w:val="18"/>
          <w:szCs w:val="24"/>
        </w:rPr>
        <w:t>13</w:t>
      </w:r>
      <w:r w:rsidRPr="00733CE1">
        <w:rPr>
          <w:rFonts w:ascii="Times New Roman" w:hAnsi="Times New Roman"/>
          <w:sz w:val="18"/>
          <w:szCs w:val="24"/>
        </w:rPr>
        <w:t xml:space="preserve">]PARRIS G E, ARMOR J </w:t>
      </w:r>
      <w:proofErr w:type="spellStart"/>
      <w:r w:rsidRPr="00733CE1">
        <w:rPr>
          <w:rFonts w:ascii="Times New Roman" w:hAnsi="Times New Roman"/>
          <w:sz w:val="18"/>
          <w:szCs w:val="24"/>
        </w:rPr>
        <w:t>N.Catalytic</w:t>
      </w:r>
      <w:proofErr w:type="spellEnd"/>
      <w:r w:rsidRPr="00733CE1">
        <w:rPr>
          <w:rFonts w:ascii="Times New Roman" w:hAnsi="Times New Roman"/>
          <w:sz w:val="18"/>
          <w:szCs w:val="24"/>
        </w:rPr>
        <w:t xml:space="preserve"> cracking of organic amides[J].Applied Catalysis, 1991, 78:45-64.</w:t>
      </w:r>
    </w:p>
    <w:p w:rsidR="00EE23E7" w:rsidRPr="00733CE1" w:rsidRDefault="00EE23E7" w:rsidP="00EE23E7">
      <w:pPr>
        <w:spacing w:line="240" w:lineRule="atLeast"/>
        <w:ind w:left="270" w:hanging="270"/>
        <w:rPr>
          <w:rFonts w:ascii="Times New Roman" w:hAnsi="Times New Roman"/>
          <w:sz w:val="18"/>
          <w:szCs w:val="24"/>
        </w:rPr>
      </w:pPr>
      <w:r>
        <w:rPr>
          <w:rFonts w:ascii="Times New Roman" w:hAnsi="Times New Roman"/>
          <w:sz w:val="18"/>
          <w:szCs w:val="24"/>
        </w:rPr>
        <w:t>[14</w:t>
      </w:r>
      <w:r w:rsidRPr="00733CE1">
        <w:rPr>
          <w:rFonts w:ascii="Times New Roman" w:hAnsi="Times New Roman"/>
          <w:sz w:val="18"/>
          <w:szCs w:val="24"/>
        </w:rPr>
        <w:t xml:space="preserve">]PINSCHMIDT R K, RENZ W L, CARROLL W E, et </w:t>
      </w:r>
      <w:proofErr w:type="spellStart"/>
      <w:r w:rsidRPr="00733CE1">
        <w:rPr>
          <w:rFonts w:ascii="Times New Roman" w:hAnsi="Times New Roman"/>
          <w:sz w:val="18"/>
          <w:szCs w:val="24"/>
        </w:rPr>
        <w:t>al.NVinylformamide</w:t>
      </w:r>
      <w:proofErr w:type="spellEnd"/>
      <w:r w:rsidRPr="00733CE1">
        <w:rPr>
          <w:rFonts w:ascii="Times New Roman" w:hAnsi="Times New Roman"/>
          <w:sz w:val="18"/>
          <w:szCs w:val="24"/>
        </w:rPr>
        <w:t xml:space="preserve"> building block for novel polymer structures[J].Journal of Macromolecular </w:t>
      </w:r>
      <w:proofErr w:type="spellStart"/>
      <w:r w:rsidRPr="00733CE1">
        <w:rPr>
          <w:rFonts w:ascii="Times New Roman" w:hAnsi="Times New Roman"/>
          <w:sz w:val="18"/>
          <w:szCs w:val="24"/>
        </w:rPr>
        <w:t>Scierce:Pure</w:t>
      </w:r>
      <w:proofErr w:type="spellEnd"/>
      <w:r w:rsidRPr="00733CE1">
        <w:rPr>
          <w:rFonts w:ascii="Times New Roman" w:hAnsi="Times New Roman"/>
          <w:sz w:val="18"/>
          <w:szCs w:val="24"/>
        </w:rPr>
        <w:t xml:space="preserve"> and Applied Chemistry, 1997, A34 (10) :1885-1905.</w:t>
      </w:r>
    </w:p>
    <w:p w:rsidR="00EE23E7" w:rsidRPr="00733CE1" w:rsidRDefault="00EE23E7" w:rsidP="00EE23E7">
      <w:pPr>
        <w:spacing w:line="240" w:lineRule="atLeast"/>
        <w:ind w:left="270" w:hanging="270"/>
        <w:rPr>
          <w:rFonts w:ascii="Times New Roman" w:hAnsi="Times New Roman"/>
          <w:sz w:val="18"/>
          <w:szCs w:val="24"/>
        </w:rPr>
      </w:pPr>
      <w:r>
        <w:rPr>
          <w:rFonts w:ascii="Times New Roman" w:hAnsi="Times New Roman"/>
          <w:sz w:val="18"/>
          <w:szCs w:val="24"/>
        </w:rPr>
        <w:t>[15</w:t>
      </w:r>
      <w:r w:rsidRPr="00733CE1">
        <w:rPr>
          <w:rFonts w:ascii="Times New Roman" w:hAnsi="Times New Roman"/>
          <w:sz w:val="18"/>
          <w:szCs w:val="24"/>
        </w:rPr>
        <w:t>]KRNER M, DUPUIS J, WINTER M.N-</w:t>
      </w:r>
      <w:proofErr w:type="spellStart"/>
      <w:r w:rsidRPr="00733CE1">
        <w:rPr>
          <w:rFonts w:ascii="Times New Roman" w:hAnsi="Times New Roman"/>
          <w:sz w:val="18"/>
          <w:szCs w:val="24"/>
        </w:rPr>
        <w:t>Vinylformamide</w:t>
      </w:r>
      <w:proofErr w:type="spellEnd"/>
      <w:r w:rsidRPr="00733CE1">
        <w:rPr>
          <w:rFonts w:ascii="Times New Roman" w:hAnsi="Times New Roman"/>
          <w:sz w:val="18"/>
          <w:szCs w:val="24"/>
        </w:rPr>
        <w:t xml:space="preserve"> synthesis and chemistry of multifunctional </w:t>
      </w:r>
      <w:proofErr w:type="gramStart"/>
      <w:r w:rsidRPr="00733CE1">
        <w:rPr>
          <w:rFonts w:ascii="Times New Roman" w:hAnsi="Times New Roman"/>
          <w:sz w:val="18"/>
          <w:szCs w:val="24"/>
        </w:rPr>
        <w:t>monomer[</w:t>
      </w:r>
      <w:proofErr w:type="gramEnd"/>
      <w:r w:rsidRPr="00733CE1">
        <w:rPr>
          <w:rFonts w:ascii="Times New Roman" w:hAnsi="Times New Roman"/>
          <w:sz w:val="18"/>
          <w:szCs w:val="24"/>
        </w:rPr>
        <w:t xml:space="preserve">J].Journal fur </w:t>
      </w:r>
      <w:proofErr w:type="spellStart"/>
      <w:r w:rsidRPr="00733CE1">
        <w:rPr>
          <w:rFonts w:ascii="Times New Roman" w:hAnsi="Times New Roman"/>
          <w:sz w:val="18"/>
          <w:szCs w:val="24"/>
        </w:rPr>
        <w:t>Praktische</w:t>
      </w:r>
      <w:proofErr w:type="spellEnd"/>
      <w:r w:rsidRPr="00733CE1">
        <w:rPr>
          <w:rFonts w:ascii="Times New Roman" w:hAnsi="Times New Roman"/>
          <w:sz w:val="18"/>
          <w:szCs w:val="24"/>
        </w:rPr>
        <w:t xml:space="preserve"> </w:t>
      </w:r>
      <w:proofErr w:type="spellStart"/>
      <w:r w:rsidRPr="00733CE1">
        <w:rPr>
          <w:rFonts w:ascii="Times New Roman" w:hAnsi="Times New Roman"/>
          <w:sz w:val="18"/>
          <w:szCs w:val="24"/>
        </w:rPr>
        <w:t>Chemie</w:t>
      </w:r>
      <w:proofErr w:type="spellEnd"/>
      <w:r w:rsidRPr="00733CE1">
        <w:rPr>
          <w:rFonts w:ascii="Times New Roman" w:hAnsi="Times New Roman"/>
          <w:sz w:val="18"/>
          <w:szCs w:val="24"/>
        </w:rPr>
        <w:t>, 2000, 342 (2) :115-131.</w:t>
      </w:r>
    </w:p>
    <w:p w:rsidR="00EE23E7" w:rsidRDefault="00EE23E7" w:rsidP="00EE23E7">
      <w:pPr>
        <w:spacing w:line="240" w:lineRule="atLeast"/>
        <w:ind w:left="270" w:hanging="270"/>
        <w:rPr>
          <w:rFonts w:ascii="Times New Roman" w:hAnsi="Times New Roman"/>
          <w:sz w:val="18"/>
          <w:szCs w:val="24"/>
        </w:rPr>
      </w:pPr>
      <w:r>
        <w:rPr>
          <w:rFonts w:ascii="Times New Roman" w:hAnsi="Times New Roman"/>
          <w:sz w:val="18"/>
          <w:szCs w:val="24"/>
        </w:rPr>
        <w:t>[16</w:t>
      </w:r>
      <w:r w:rsidRPr="00733CE1">
        <w:rPr>
          <w:rFonts w:ascii="Times New Roman" w:hAnsi="Times New Roman"/>
          <w:sz w:val="18"/>
          <w:szCs w:val="24"/>
        </w:rPr>
        <w:t xml:space="preserve">]BUNYAMIN K, GULAY B, BEGUM A, et </w:t>
      </w:r>
      <w:proofErr w:type="spellStart"/>
      <w:r w:rsidRPr="00733CE1">
        <w:rPr>
          <w:rFonts w:ascii="Times New Roman" w:hAnsi="Times New Roman"/>
          <w:sz w:val="18"/>
          <w:szCs w:val="24"/>
        </w:rPr>
        <w:t>al.Amine</w:t>
      </w:r>
      <w:proofErr w:type="spellEnd"/>
      <w:r w:rsidRPr="00733CE1">
        <w:rPr>
          <w:rFonts w:ascii="Times New Roman" w:hAnsi="Times New Roman"/>
          <w:sz w:val="18"/>
          <w:szCs w:val="24"/>
        </w:rPr>
        <w:t xml:space="preserve"> functional </w:t>
      </w:r>
      <w:proofErr w:type="spellStart"/>
      <w:r w:rsidRPr="00733CE1">
        <w:rPr>
          <w:rFonts w:ascii="Times New Roman" w:hAnsi="Times New Roman"/>
          <w:sz w:val="18"/>
          <w:szCs w:val="24"/>
        </w:rPr>
        <w:t>monodispersemicrobeads</w:t>
      </w:r>
      <w:proofErr w:type="spellEnd"/>
      <w:r w:rsidRPr="00733CE1">
        <w:rPr>
          <w:rFonts w:ascii="Times New Roman" w:hAnsi="Times New Roman"/>
          <w:sz w:val="18"/>
          <w:szCs w:val="24"/>
        </w:rPr>
        <w:t xml:space="preserve"> via precipitation polymerization of </w:t>
      </w:r>
      <w:proofErr w:type="spellStart"/>
      <w:r w:rsidRPr="00733CE1">
        <w:rPr>
          <w:rFonts w:ascii="Times New Roman" w:hAnsi="Times New Roman"/>
          <w:sz w:val="18"/>
          <w:szCs w:val="24"/>
        </w:rPr>
        <w:t>N-vinylformamide</w:t>
      </w:r>
      <w:proofErr w:type="gramStart"/>
      <w:r w:rsidRPr="00733CE1">
        <w:rPr>
          <w:rFonts w:ascii="Times New Roman" w:hAnsi="Times New Roman"/>
          <w:sz w:val="18"/>
          <w:szCs w:val="24"/>
        </w:rPr>
        <w:t>:Immobilized</w:t>
      </w:r>
      <w:proofErr w:type="spellEnd"/>
      <w:proofErr w:type="gramEnd"/>
      <w:r w:rsidRPr="00733CE1">
        <w:rPr>
          <w:rFonts w:ascii="Times New Roman" w:hAnsi="Times New Roman"/>
          <w:sz w:val="18"/>
          <w:szCs w:val="24"/>
        </w:rPr>
        <w:t xml:space="preserve"> laccase for </w:t>
      </w:r>
      <w:proofErr w:type="spellStart"/>
      <w:r w:rsidRPr="00733CE1">
        <w:rPr>
          <w:rFonts w:ascii="Times New Roman" w:hAnsi="Times New Roman"/>
          <w:sz w:val="18"/>
          <w:szCs w:val="24"/>
        </w:rPr>
        <w:t>benzidine</w:t>
      </w:r>
      <w:proofErr w:type="spellEnd"/>
      <w:r w:rsidRPr="00733CE1">
        <w:rPr>
          <w:rFonts w:ascii="Times New Roman" w:hAnsi="Times New Roman"/>
          <w:sz w:val="18"/>
          <w:szCs w:val="24"/>
        </w:rPr>
        <w:t xml:space="preserve"> based dyes degradation[J].</w:t>
      </w:r>
      <w:proofErr w:type="spellStart"/>
      <w:r w:rsidRPr="00733CE1">
        <w:rPr>
          <w:rFonts w:ascii="Times New Roman" w:hAnsi="Times New Roman"/>
          <w:sz w:val="18"/>
          <w:szCs w:val="24"/>
        </w:rPr>
        <w:t>Bioresource</w:t>
      </w:r>
      <w:proofErr w:type="spellEnd"/>
      <w:r w:rsidRPr="00733CE1">
        <w:rPr>
          <w:rFonts w:ascii="Times New Roman" w:hAnsi="Times New Roman"/>
          <w:sz w:val="18"/>
          <w:szCs w:val="24"/>
        </w:rPr>
        <w:t xml:space="preserve"> Technology, 2011, 102:6783-6790.</w:t>
      </w:r>
    </w:p>
    <w:p w:rsidR="00EE23E7" w:rsidRPr="007269FA" w:rsidRDefault="00EE23E7" w:rsidP="00EE23E7">
      <w:pPr>
        <w:spacing w:line="0" w:lineRule="atLeast"/>
        <w:ind w:right="1280"/>
        <w:rPr>
          <w:rFonts w:ascii="Times New Roman" w:hAnsi="Times New Roman"/>
          <w:color w:val="FF6600"/>
          <w:sz w:val="32"/>
          <w:szCs w:val="24"/>
        </w:rPr>
      </w:pPr>
    </w:p>
    <w:p w:rsidR="00EE23E7" w:rsidRPr="00A32106" w:rsidRDefault="00EE23E7" w:rsidP="00EE23E7">
      <w:pPr>
        <w:spacing w:line="0" w:lineRule="atLeast"/>
        <w:jc w:val="right"/>
        <w:rPr>
          <w:rFonts w:ascii="Times New Roman" w:hAnsi="Times New Roman"/>
          <w:sz w:val="18"/>
          <w:szCs w:val="24"/>
        </w:rPr>
      </w:pPr>
    </w:p>
    <w:p w:rsidR="00EE23E7" w:rsidRPr="00A32106" w:rsidRDefault="00EE23E7" w:rsidP="00EE23E7">
      <w:pPr>
        <w:wordWrap w:val="0"/>
        <w:spacing w:line="0" w:lineRule="atLeast"/>
        <w:ind w:left="293" w:hanging="293"/>
        <w:jc w:val="right"/>
        <w:rPr>
          <w:rFonts w:ascii="Times New Roman" w:hAnsi="Times New Roman"/>
          <w:sz w:val="18"/>
          <w:szCs w:val="18"/>
        </w:rPr>
      </w:pPr>
      <w:r w:rsidRPr="00A32106">
        <w:rPr>
          <w:rFonts w:ascii="Times New Roman" w:hAnsi="Times New Roman"/>
          <w:sz w:val="18"/>
          <w:szCs w:val="18"/>
        </w:rPr>
        <w:t>(</w:t>
      </w:r>
      <w:r w:rsidRPr="00A32106">
        <w:rPr>
          <w:rFonts w:ascii="Times New Roman" w:hAnsi="Times New Roman" w:hint="eastAsia"/>
          <w:sz w:val="18"/>
          <w:szCs w:val="18"/>
        </w:rPr>
        <w:t>责任编辑：</w:t>
      </w:r>
      <w:r w:rsidRPr="00A32106">
        <w:rPr>
          <w:rFonts w:ascii="Times New Roman" w:hAnsi="Times New Roman"/>
          <w:sz w:val="18"/>
          <w:szCs w:val="18"/>
        </w:rPr>
        <w:t xml:space="preserve">   )</w:t>
      </w:r>
    </w:p>
    <w:p w:rsidR="00EE23E7" w:rsidRPr="00A32106" w:rsidRDefault="00EE23E7" w:rsidP="00EE23E7">
      <w:pPr>
        <w:spacing w:line="0" w:lineRule="atLeast"/>
        <w:rPr>
          <w:rFonts w:ascii="宋体" w:hAnsi="宋体"/>
          <w:color w:val="FF6600"/>
          <w:sz w:val="18"/>
          <w:szCs w:val="24"/>
        </w:rPr>
      </w:pPr>
    </w:p>
    <w:p w:rsidR="00EE23E7" w:rsidRPr="00A32106" w:rsidRDefault="00EE23E7" w:rsidP="00EE23E7">
      <w:pPr>
        <w:spacing w:line="0" w:lineRule="atLeast"/>
        <w:ind w:firstLineChars="200" w:firstLine="360"/>
        <w:rPr>
          <w:rFonts w:ascii="宋体" w:hAnsi="宋体"/>
          <w:color w:val="FF6600"/>
          <w:sz w:val="18"/>
          <w:szCs w:val="24"/>
        </w:rPr>
      </w:pPr>
      <w:proofErr w:type="gramStart"/>
      <w:r w:rsidRPr="00A32106">
        <w:rPr>
          <w:rFonts w:ascii="宋体" w:hAnsi="宋体" w:hint="eastAsia"/>
          <w:color w:val="FF6600"/>
          <w:sz w:val="18"/>
          <w:szCs w:val="24"/>
        </w:rPr>
        <w:t>使用该模版</w:t>
      </w:r>
      <w:proofErr w:type="gramEnd"/>
      <w:r w:rsidRPr="00A32106">
        <w:rPr>
          <w:rFonts w:ascii="宋体" w:hAnsi="宋体" w:hint="eastAsia"/>
          <w:color w:val="FF6600"/>
          <w:sz w:val="18"/>
          <w:szCs w:val="24"/>
        </w:rPr>
        <w:t>时应注意的是，在文章正文大面积粘贴时有可能不是</w:t>
      </w:r>
      <w:r w:rsidRPr="00A32106">
        <w:rPr>
          <w:rFonts w:ascii="宋体" w:hAnsi="宋体" w:hint="eastAsia"/>
          <w:color w:val="FF6600"/>
          <w:sz w:val="18"/>
          <w:szCs w:val="24"/>
        </w:rPr>
        <w:t>44</w:t>
      </w:r>
      <w:r w:rsidRPr="00A32106">
        <w:rPr>
          <w:rFonts w:ascii="宋体" w:hAnsi="宋体" w:hint="eastAsia"/>
          <w:color w:val="FF6600"/>
          <w:sz w:val="18"/>
          <w:szCs w:val="24"/>
        </w:rPr>
        <w:t>字×</w:t>
      </w:r>
      <w:r w:rsidRPr="00A32106">
        <w:rPr>
          <w:rFonts w:ascii="宋体" w:hAnsi="宋体" w:hint="eastAsia"/>
          <w:color w:val="FF6600"/>
          <w:sz w:val="18"/>
          <w:szCs w:val="24"/>
        </w:rPr>
        <w:t>44</w:t>
      </w:r>
      <w:r w:rsidRPr="00A32106">
        <w:rPr>
          <w:rFonts w:ascii="宋体" w:hAnsi="宋体" w:hint="eastAsia"/>
          <w:color w:val="FF6600"/>
          <w:sz w:val="18"/>
          <w:szCs w:val="24"/>
        </w:rPr>
        <w:t>行，原因在于各微机的</w:t>
      </w:r>
      <w:r w:rsidRPr="00A32106">
        <w:rPr>
          <w:rFonts w:ascii="宋体" w:hAnsi="宋体" w:hint="eastAsia"/>
          <w:color w:val="FF6600"/>
          <w:sz w:val="18"/>
          <w:szCs w:val="24"/>
        </w:rPr>
        <w:t>Word</w:t>
      </w:r>
      <w:r w:rsidRPr="00A32106">
        <w:rPr>
          <w:rFonts w:ascii="宋体" w:hAnsi="宋体" w:hint="eastAsia"/>
          <w:color w:val="FF6600"/>
          <w:sz w:val="18"/>
          <w:szCs w:val="24"/>
        </w:rPr>
        <w:t>模</w:t>
      </w:r>
      <w:proofErr w:type="gramStart"/>
      <w:r w:rsidRPr="00A32106">
        <w:rPr>
          <w:rFonts w:ascii="宋体" w:hAnsi="宋体" w:hint="eastAsia"/>
          <w:color w:val="FF6600"/>
          <w:sz w:val="18"/>
          <w:szCs w:val="24"/>
        </w:rPr>
        <w:t>版设置</w:t>
      </w:r>
      <w:proofErr w:type="gramEnd"/>
      <w:r w:rsidRPr="00A32106">
        <w:rPr>
          <w:rFonts w:ascii="宋体" w:hAnsi="宋体" w:hint="eastAsia"/>
          <w:color w:val="FF6600"/>
          <w:sz w:val="18"/>
          <w:szCs w:val="24"/>
        </w:rPr>
        <w:t>不一致。可将原文</w:t>
      </w:r>
      <w:r w:rsidRPr="00A32106">
        <w:rPr>
          <w:rFonts w:ascii="宋体" w:hAnsi="宋体" w:hint="eastAsia"/>
          <w:sz w:val="28"/>
          <w:szCs w:val="28"/>
        </w:rPr>
        <w:t>逐段粘贴</w:t>
      </w:r>
      <w:proofErr w:type="gramStart"/>
      <w:r w:rsidRPr="00A32106">
        <w:rPr>
          <w:rFonts w:ascii="宋体" w:hAnsi="宋体" w:hint="eastAsia"/>
          <w:sz w:val="28"/>
          <w:szCs w:val="28"/>
        </w:rPr>
        <w:t>到该模版</w:t>
      </w:r>
      <w:proofErr w:type="gramEnd"/>
      <w:r w:rsidRPr="00A32106">
        <w:rPr>
          <w:rFonts w:ascii="宋体" w:hAnsi="宋体" w:hint="eastAsia"/>
          <w:color w:val="FF6600"/>
          <w:sz w:val="18"/>
          <w:szCs w:val="24"/>
        </w:rPr>
        <w:t>。</w:t>
      </w:r>
    </w:p>
    <w:p w:rsidR="00EE23E7" w:rsidRPr="00A32106" w:rsidRDefault="00EE23E7" w:rsidP="00EE23E7">
      <w:pPr>
        <w:spacing w:line="0" w:lineRule="atLeast"/>
        <w:rPr>
          <w:rFonts w:ascii="Times New Roman" w:hAnsi="Times New Roman"/>
          <w:sz w:val="44"/>
          <w:szCs w:val="24"/>
        </w:rPr>
      </w:pPr>
      <w:r w:rsidRPr="00A32106">
        <w:rPr>
          <w:rFonts w:ascii="宋体" w:hAnsi="宋体" w:hint="eastAsia"/>
          <w:color w:val="FF6600"/>
          <w:sz w:val="28"/>
          <w:szCs w:val="24"/>
        </w:rPr>
        <w:t>（投稿时</w:t>
      </w:r>
      <w:r w:rsidRPr="00A32106">
        <w:rPr>
          <w:rFonts w:ascii="宋体" w:hAnsi="宋体" w:hint="eastAsia"/>
          <w:sz w:val="28"/>
          <w:szCs w:val="24"/>
        </w:rPr>
        <w:t>该模板中的</w:t>
      </w:r>
      <w:r w:rsidRPr="00A32106">
        <w:rPr>
          <w:rFonts w:ascii="宋体" w:hAnsi="宋体" w:hint="eastAsia"/>
          <w:color w:val="FF6600"/>
          <w:sz w:val="28"/>
          <w:szCs w:val="24"/>
        </w:rPr>
        <w:t>说明部分请删掉。）</w:t>
      </w:r>
    </w:p>
    <w:p w:rsidR="00EE23E7" w:rsidRPr="00733CE1" w:rsidRDefault="00EE23E7" w:rsidP="00EE23E7">
      <w:pPr>
        <w:spacing w:line="240" w:lineRule="atLeast"/>
        <w:ind w:left="270" w:hanging="270"/>
        <w:rPr>
          <w:rFonts w:ascii="Times New Roman" w:hAnsi="Times New Roman"/>
          <w:sz w:val="18"/>
          <w:szCs w:val="24"/>
        </w:rPr>
      </w:pPr>
      <w:r w:rsidRPr="00A32106">
        <w:rPr>
          <w:rFonts w:ascii="Times New Roman" w:hAnsi="Times New Roman" w:hint="eastAsia"/>
          <w:sz w:val="28"/>
          <w:szCs w:val="28"/>
        </w:rPr>
        <w:t>如有问题可随时电话与我们联系</w:t>
      </w:r>
      <w:r w:rsidRPr="00A32106">
        <w:rPr>
          <w:rFonts w:ascii="Times New Roman" w:hAnsi="Times New Roman"/>
          <w:sz w:val="28"/>
          <w:szCs w:val="28"/>
        </w:rPr>
        <w:t>0532-88959017</w:t>
      </w:r>
    </w:p>
    <w:p w:rsidR="00600FE6" w:rsidRPr="00EE23E7" w:rsidRDefault="005676FE"/>
    <w:sectPr w:rsidR="00600FE6" w:rsidRPr="00EE23E7" w:rsidSect="00226B83">
      <w:type w:val="continuous"/>
      <w:pgSz w:w="11906" w:h="16838" w:code="9"/>
      <w:pgMar w:top="1440" w:right="1797" w:bottom="1440" w:left="1797" w:header="964" w:footer="567"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6FE" w:rsidRDefault="005676FE" w:rsidP="00EE23E7">
      <w:r>
        <w:separator/>
      </w:r>
    </w:p>
  </w:endnote>
  <w:endnote w:type="continuationSeparator" w:id="0">
    <w:p w:rsidR="005676FE" w:rsidRDefault="005676FE" w:rsidP="00EE2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0000000000000000000"/>
    <w:charset w:val="86"/>
    <w:family w:val="modern"/>
    <w:notTrueType/>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6FE" w:rsidRDefault="005676FE" w:rsidP="00EE23E7">
      <w:r>
        <w:separator/>
      </w:r>
    </w:p>
  </w:footnote>
  <w:footnote w:type="continuationSeparator" w:id="0">
    <w:p w:rsidR="005676FE" w:rsidRDefault="005676FE" w:rsidP="00EE23E7">
      <w:r>
        <w:continuationSeparator/>
      </w:r>
    </w:p>
  </w:footnote>
  <w:footnote w:id="1">
    <w:p w:rsidR="00EE23E7" w:rsidRPr="00F37DC6" w:rsidRDefault="00EE23E7" w:rsidP="00EE23E7">
      <w:pPr>
        <w:pStyle w:val="a5"/>
        <w:rPr>
          <w:rFonts w:ascii="Times New Roman" w:eastAsia="黑体" w:hAnsi="Times New Roman"/>
          <w:sz w:val="15"/>
          <w:szCs w:val="15"/>
        </w:rPr>
      </w:pPr>
      <w:r w:rsidRPr="00F37DC6">
        <w:rPr>
          <w:rFonts w:ascii="Times New Roman" w:eastAsia="黑体" w:hAnsi="Times New Roman" w:hint="eastAsia"/>
          <w:sz w:val="15"/>
          <w:szCs w:val="15"/>
        </w:rPr>
        <w:t>收稿日期：</w:t>
      </w:r>
      <w:smartTag w:uri="urn:schemas-microsoft-com:office:smarttags" w:element="chsdate">
        <w:smartTagPr>
          <w:attr w:name="Year" w:val="2015"/>
          <w:attr w:name="Month" w:val="11"/>
          <w:attr w:name="Day" w:val="3"/>
          <w:attr w:name="IsLunarDate" w:val="False"/>
          <w:attr w:name="IsROCDate" w:val="False"/>
        </w:smartTagPr>
        <w:r w:rsidRPr="00F37DC6">
          <w:rPr>
            <w:rFonts w:ascii="Times New Roman" w:eastAsia="黑体" w:hAnsi="Times New Roman"/>
            <w:sz w:val="15"/>
            <w:szCs w:val="15"/>
          </w:rPr>
          <w:t>2015-11-03</w:t>
        </w:r>
      </w:smartTag>
    </w:p>
    <w:p w:rsidR="00EE23E7" w:rsidRDefault="00EE23E7" w:rsidP="00EE23E7">
      <w:pPr>
        <w:pStyle w:val="a5"/>
        <w:rPr>
          <w:rFonts w:ascii="Times New Roman" w:eastAsia="黑体" w:hAnsi="Times New Roman"/>
          <w:sz w:val="15"/>
          <w:szCs w:val="15"/>
        </w:rPr>
      </w:pPr>
      <w:r w:rsidRPr="00F37DC6">
        <w:rPr>
          <w:rFonts w:ascii="Times New Roman" w:eastAsia="黑体" w:hAnsi="Times New Roman" w:hint="eastAsia"/>
          <w:sz w:val="15"/>
          <w:szCs w:val="15"/>
        </w:rPr>
        <w:t>基金</w:t>
      </w:r>
      <w:r>
        <w:rPr>
          <w:rFonts w:ascii="Times New Roman" w:eastAsia="黑体" w:hAnsi="Times New Roman" w:hint="eastAsia"/>
          <w:sz w:val="15"/>
          <w:szCs w:val="15"/>
        </w:rPr>
        <w:t>项目</w:t>
      </w:r>
      <w:r w:rsidRPr="00F37DC6">
        <w:rPr>
          <w:rFonts w:ascii="Times New Roman" w:eastAsia="黑体" w:hAnsi="Times New Roman" w:hint="eastAsia"/>
          <w:sz w:val="15"/>
          <w:szCs w:val="15"/>
        </w:rPr>
        <w:t>：山东省科技重大专项项目</w:t>
      </w:r>
      <w:r w:rsidRPr="00F37DC6">
        <w:rPr>
          <w:rFonts w:ascii="Times New Roman" w:eastAsia="黑体" w:hAnsi="Times New Roman"/>
          <w:sz w:val="15"/>
          <w:szCs w:val="15"/>
        </w:rPr>
        <w:t xml:space="preserve"> (2015ZDXX0403B03)</w:t>
      </w:r>
    </w:p>
    <w:p w:rsidR="00EE23E7" w:rsidRDefault="00EE23E7" w:rsidP="00EE23E7">
      <w:pPr>
        <w:pStyle w:val="a5"/>
        <w:rPr>
          <w:rFonts w:ascii="Times New Roman" w:eastAsia="黑体" w:hAnsi="Times New Roman"/>
          <w:sz w:val="15"/>
          <w:szCs w:val="15"/>
        </w:rPr>
      </w:pPr>
      <w:r w:rsidRPr="00F37DC6">
        <w:rPr>
          <w:rFonts w:ascii="Times New Roman" w:eastAsia="黑体" w:hAnsi="Times New Roman" w:hint="eastAsia"/>
          <w:sz w:val="15"/>
          <w:szCs w:val="15"/>
        </w:rPr>
        <w:t>作者简介：王松林</w:t>
      </w:r>
      <w:r w:rsidRPr="00F37DC6">
        <w:rPr>
          <w:rFonts w:ascii="Times New Roman" w:eastAsia="黑体" w:hAnsi="Times New Roman"/>
          <w:sz w:val="15"/>
          <w:szCs w:val="15"/>
        </w:rPr>
        <w:t xml:space="preserve"> (1978—) , </w:t>
      </w:r>
      <w:r w:rsidRPr="00F37DC6">
        <w:rPr>
          <w:rFonts w:ascii="Times New Roman" w:eastAsia="黑体" w:hAnsi="Times New Roman" w:hint="eastAsia"/>
          <w:sz w:val="15"/>
          <w:szCs w:val="15"/>
        </w:rPr>
        <w:t>男</w:t>
      </w:r>
      <w:r w:rsidRPr="00F37DC6">
        <w:rPr>
          <w:rFonts w:ascii="Times New Roman" w:eastAsia="黑体" w:hAnsi="Times New Roman"/>
          <w:sz w:val="15"/>
          <w:szCs w:val="15"/>
        </w:rPr>
        <w:t xml:space="preserve">, </w:t>
      </w:r>
      <w:r w:rsidRPr="00F37DC6">
        <w:rPr>
          <w:rFonts w:ascii="Times New Roman" w:eastAsia="黑体" w:hAnsi="Times New Roman" w:hint="eastAsia"/>
          <w:sz w:val="15"/>
          <w:szCs w:val="15"/>
        </w:rPr>
        <w:t>副教授</w:t>
      </w:r>
      <w:r w:rsidRPr="00F37DC6">
        <w:rPr>
          <w:rFonts w:ascii="Times New Roman" w:eastAsia="黑体" w:hAnsi="Times New Roman"/>
          <w:sz w:val="15"/>
          <w:szCs w:val="15"/>
        </w:rPr>
        <w:t>.</w:t>
      </w:r>
    </w:p>
    <w:p w:rsidR="00EE23E7" w:rsidRDefault="00EE23E7" w:rsidP="00EE23E7">
      <w:pPr>
        <w:pStyle w:val="a5"/>
        <w:rPr>
          <w:rFonts w:ascii="Times New Roman" w:eastAsia="黑体" w:hAnsi="Times New Roman"/>
          <w:sz w:val="15"/>
          <w:szCs w:val="15"/>
        </w:rPr>
      </w:pPr>
      <w:r>
        <w:rPr>
          <w:rFonts w:ascii="Times New Roman" w:eastAsia="黑体" w:hAnsi="Times New Roman" w:hint="eastAsia"/>
          <w:sz w:val="15"/>
          <w:szCs w:val="15"/>
        </w:rPr>
        <w:t>手机：</w:t>
      </w:r>
      <w:r>
        <w:rPr>
          <w:rFonts w:ascii="Times New Roman" w:eastAsia="黑体" w:hAnsi="Times New Roman" w:hint="eastAsia"/>
          <w:sz w:val="15"/>
          <w:szCs w:val="15"/>
        </w:rPr>
        <w:t>1</w:t>
      </w:r>
      <w:r>
        <w:rPr>
          <w:rFonts w:ascii="Times New Roman" w:eastAsia="黑体" w:hAnsi="Times New Roman"/>
          <w:sz w:val="15"/>
          <w:szCs w:val="15"/>
        </w:rPr>
        <w:t>3000000000</w:t>
      </w:r>
    </w:p>
    <w:p w:rsidR="00EE23E7" w:rsidRDefault="00EE23E7" w:rsidP="00EE23E7">
      <w:pPr>
        <w:pStyle w:val="a5"/>
        <w:rPr>
          <w:rFonts w:ascii="Times New Roman" w:eastAsia="黑体" w:hAnsi="Times New Roman"/>
          <w:sz w:val="15"/>
          <w:szCs w:val="15"/>
        </w:rPr>
      </w:pPr>
      <w:r>
        <w:rPr>
          <w:rFonts w:ascii="Times New Roman" w:eastAsia="黑体" w:hAnsi="Times New Roman" w:hint="eastAsia"/>
          <w:sz w:val="15"/>
          <w:szCs w:val="15"/>
        </w:rPr>
        <w:t>电子邮箱：</w:t>
      </w:r>
      <w:r>
        <w:rPr>
          <w:rFonts w:ascii="Times New Roman" w:eastAsia="黑体" w:hAnsi="Times New Roman" w:hint="eastAsia"/>
          <w:sz w:val="15"/>
          <w:szCs w:val="15"/>
        </w:rPr>
        <w:t>abc</w:t>
      </w:r>
      <w:r>
        <w:rPr>
          <w:rFonts w:ascii="Times New Roman" w:eastAsia="黑体" w:hAnsi="Times New Roman"/>
          <w:sz w:val="15"/>
          <w:szCs w:val="15"/>
        </w:rPr>
        <w:t>d@126.com</w:t>
      </w:r>
    </w:p>
    <w:p w:rsidR="00EE23E7" w:rsidRDefault="00EE23E7" w:rsidP="00EE23E7">
      <w:pPr>
        <w:pStyle w:val="a5"/>
        <w:rPr>
          <w:rFonts w:ascii="Times New Roman" w:eastAsia="黑体" w:hAnsi="Times New Roman"/>
          <w:sz w:val="15"/>
          <w:szCs w:val="15"/>
        </w:rPr>
      </w:pPr>
      <w:r>
        <w:rPr>
          <w:rFonts w:ascii="Times New Roman" w:eastAsia="黑体" w:hAnsi="Times New Roman" w:hint="eastAsia"/>
          <w:sz w:val="15"/>
          <w:szCs w:val="15"/>
        </w:rPr>
        <w:t>微信：</w:t>
      </w:r>
      <w:r>
        <w:rPr>
          <w:rFonts w:ascii="Times New Roman" w:eastAsia="黑体" w:hAnsi="Times New Roman" w:hint="eastAsia"/>
          <w:sz w:val="15"/>
          <w:szCs w:val="15"/>
        </w:rPr>
        <w:t>1</w:t>
      </w:r>
      <w:r>
        <w:rPr>
          <w:rFonts w:ascii="Times New Roman" w:eastAsia="黑体" w:hAnsi="Times New Roman"/>
          <w:sz w:val="15"/>
          <w:szCs w:val="15"/>
        </w:rPr>
        <w:t>3000000000</w:t>
      </w:r>
    </w:p>
    <w:p w:rsidR="00EE23E7" w:rsidRDefault="00EE23E7" w:rsidP="00EE23E7">
      <w:pPr>
        <w:pStyle w:val="a5"/>
      </w:pPr>
    </w:p>
  </w:footnote>
  <w:footnote w:id="2">
    <w:p w:rsidR="00EE23E7" w:rsidRPr="00F37DC6" w:rsidRDefault="00EE23E7" w:rsidP="00EE23E7">
      <w:pPr>
        <w:pStyle w:val="a5"/>
        <w:rPr>
          <w:rFonts w:ascii="Times New Roman" w:eastAsia="黑体" w:hAnsi="Times New Roman"/>
          <w:sz w:val="15"/>
          <w:szCs w:val="15"/>
        </w:rPr>
      </w:pPr>
      <w:r w:rsidRPr="00F37DC6">
        <w:rPr>
          <w:rFonts w:ascii="Times New Roman" w:eastAsia="黑体" w:hAnsi="Times New Roman" w:hint="eastAsia"/>
          <w:sz w:val="15"/>
          <w:szCs w:val="15"/>
        </w:rPr>
        <w:t>收稿日期：</w:t>
      </w:r>
      <w:smartTag w:uri="urn:schemas-microsoft-com:office:smarttags" w:element="chsdate">
        <w:smartTagPr>
          <w:attr w:name="Year" w:val="2015"/>
          <w:attr w:name="Month" w:val="11"/>
          <w:attr w:name="Day" w:val="3"/>
          <w:attr w:name="IsLunarDate" w:val="False"/>
          <w:attr w:name="IsROCDate" w:val="False"/>
        </w:smartTagPr>
        <w:r w:rsidRPr="00F37DC6">
          <w:rPr>
            <w:rFonts w:ascii="Times New Roman" w:eastAsia="黑体" w:hAnsi="Times New Roman"/>
            <w:sz w:val="15"/>
            <w:szCs w:val="15"/>
          </w:rPr>
          <w:t>2015-11-03</w:t>
        </w:r>
      </w:smartTag>
    </w:p>
    <w:p w:rsidR="00EE23E7" w:rsidRDefault="00EE23E7" w:rsidP="00EE23E7">
      <w:pPr>
        <w:pStyle w:val="a5"/>
        <w:rPr>
          <w:rFonts w:ascii="Times New Roman" w:eastAsia="黑体" w:hAnsi="Times New Roman"/>
          <w:sz w:val="15"/>
          <w:szCs w:val="15"/>
        </w:rPr>
      </w:pPr>
      <w:r w:rsidRPr="00F37DC6">
        <w:rPr>
          <w:rFonts w:ascii="Times New Roman" w:eastAsia="黑体" w:hAnsi="Times New Roman" w:hint="eastAsia"/>
          <w:sz w:val="15"/>
          <w:szCs w:val="15"/>
        </w:rPr>
        <w:t>基金</w:t>
      </w:r>
      <w:r>
        <w:rPr>
          <w:rFonts w:ascii="Times New Roman" w:eastAsia="黑体" w:hAnsi="Times New Roman" w:hint="eastAsia"/>
          <w:sz w:val="15"/>
          <w:szCs w:val="15"/>
        </w:rPr>
        <w:t>项目</w:t>
      </w:r>
      <w:r w:rsidRPr="00F37DC6">
        <w:rPr>
          <w:rFonts w:ascii="Times New Roman" w:eastAsia="黑体" w:hAnsi="Times New Roman" w:hint="eastAsia"/>
          <w:sz w:val="15"/>
          <w:szCs w:val="15"/>
        </w:rPr>
        <w:t>：山东省科技重大专项项目</w:t>
      </w:r>
      <w:r w:rsidRPr="00F37DC6">
        <w:rPr>
          <w:rFonts w:ascii="Times New Roman" w:eastAsia="黑体" w:hAnsi="Times New Roman"/>
          <w:sz w:val="15"/>
          <w:szCs w:val="15"/>
        </w:rPr>
        <w:t xml:space="preserve"> (2015ZDXX0403B03)</w:t>
      </w:r>
    </w:p>
    <w:p w:rsidR="00EE23E7" w:rsidRDefault="00EE23E7" w:rsidP="00EE23E7">
      <w:pPr>
        <w:pStyle w:val="a5"/>
        <w:rPr>
          <w:rFonts w:ascii="Times New Roman" w:eastAsia="黑体" w:hAnsi="Times New Roman"/>
          <w:sz w:val="15"/>
          <w:szCs w:val="15"/>
        </w:rPr>
      </w:pPr>
      <w:r w:rsidRPr="00F37DC6">
        <w:rPr>
          <w:rFonts w:ascii="Times New Roman" w:eastAsia="黑体" w:hAnsi="Times New Roman" w:hint="eastAsia"/>
          <w:sz w:val="15"/>
          <w:szCs w:val="15"/>
        </w:rPr>
        <w:t>作者简介：王松林</w:t>
      </w:r>
      <w:r w:rsidRPr="00F37DC6">
        <w:rPr>
          <w:rFonts w:ascii="Times New Roman" w:eastAsia="黑体" w:hAnsi="Times New Roman"/>
          <w:sz w:val="15"/>
          <w:szCs w:val="15"/>
        </w:rPr>
        <w:t xml:space="preserve"> (1978—) , </w:t>
      </w:r>
      <w:r w:rsidRPr="00F37DC6">
        <w:rPr>
          <w:rFonts w:ascii="Times New Roman" w:eastAsia="黑体" w:hAnsi="Times New Roman" w:hint="eastAsia"/>
          <w:sz w:val="15"/>
          <w:szCs w:val="15"/>
        </w:rPr>
        <w:t>男</w:t>
      </w:r>
      <w:r w:rsidRPr="00F37DC6">
        <w:rPr>
          <w:rFonts w:ascii="Times New Roman" w:eastAsia="黑体" w:hAnsi="Times New Roman"/>
          <w:sz w:val="15"/>
          <w:szCs w:val="15"/>
        </w:rPr>
        <w:t xml:space="preserve">, </w:t>
      </w:r>
      <w:r w:rsidRPr="00F37DC6">
        <w:rPr>
          <w:rFonts w:ascii="Times New Roman" w:eastAsia="黑体" w:hAnsi="Times New Roman" w:hint="eastAsia"/>
          <w:sz w:val="15"/>
          <w:szCs w:val="15"/>
        </w:rPr>
        <w:t>副教授</w:t>
      </w:r>
      <w:r w:rsidRPr="00F37DC6">
        <w:rPr>
          <w:rFonts w:ascii="Times New Roman" w:eastAsia="黑体" w:hAnsi="Times New Roman"/>
          <w:sz w:val="15"/>
          <w:szCs w:val="15"/>
        </w:rPr>
        <w:t>.</w:t>
      </w:r>
    </w:p>
    <w:p w:rsidR="00EE23E7" w:rsidRDefault="00EE23E7" w:rsidP="00EE23E7">
      <w:pPr>
        <w:pStyle w:val="a5"/>
        <w:rPr>
          <w:rFonts w:ascii="Times New Roman" w:eastAsia="黑体" w:hAnsi="Times New Roman"/>
          <w:sz w:val="15"/>
          <w:szCs w:val="15"/>
        </w:rPr>
      </w:pPr>
      <w:r>
        <w:rPr>
          <w:rFonts w:ascii="Times New Roman" w:eastAsia="黑体" w:hAnsi="Times New Roman" w:hint="eastAsia"/>
          <w:sz w:val="15"/>
          <w:szCs w:val="15"/>
        </w:rPr>
        <w:t>手机：</w:t>
      </w:r>
      <w:r>
        <w:rPr>
          <w:rFonts w:ascii="Times New Roman" w:eastAsia="黑体" w:hAnsi="Times New Roman" w:hint="eastAsia"/>
          <w:sz w:val="15"/>
          <w:szCs w:val="15"/>
        </w:rPr>
        <w:t>1</w:t>
      </w:r>
      <w:r>
        <w:rPr>
          <w:rFonts w:ascii="Times New Roman" w:eastAsia="黑体" w:hAnsi="Times New Roman"/>
          <w:sz w:val="15"/>
          <w:szCs w:val="15"/>
        </w:rPr>
        <w:t>3000000000</w:t>
      </w:r>
    </w:p>
    <w:p w:rsidR="00EE23E7" w:rsidRDefault="00EE23E7" w:rsidP="00EE23E7">
      <w:pPr>
        <w:pStyle w:val="a5"/>
        <w:rPr>
          <w:rFonts w:ascii="Times New Roman" w:eastAsia="黑体" w:hAnsi="Times New Roman"/>
          <w:sz w:val="15"/>
          <w:szCs w:val="15"/>
        </w:rPr>
      </w:pPr>
      <w:r>
        <w:rPr>
          <w:rFonts w:ascii="Times New Roman" w:eastAsia="黑体" w:hAnsi="Times New Roman" w:hint="eastAsia"/>
          <w:sz w:val="15"/>
          <w:szCs w:val="15"/>
        </w:rPr>
        <w:t>电子邮箱：</w:t>
      </w:r>
      <w:r>
        <w:rPr>
          <w:rFonts w:ascii="Times New Roman" w:eastAsia="黑体" w:hAnsi="Times New Roman" w:hint="eastAsia"/>
          <w:sz w:val="15"/>
          <w:szCs w:val="15"/>
        </w:rPr>
        <w:t>abc</w:t>
      </w:r>
      <w:r>
        <w:rPr>
          <w:rFonts w:ascii="Times New Roman" w:eastAsia="黑体" w:hAnsi="Times New Roman"/>
          <w:sz w:val="15"/>
          <w:szCs w:val="15"/>
        </w:rPr>
        <w:t>d@126.com</w:t>
      </w:r>
    </w:p>
    <w:p w:rsidR="00EE23E7" w:rsidRDefault="00EE23E7" w:rsidP="00EE23E7">
      <w:pPr>
        <w:pStyle w:val="a5"/>
        <w:rPr>
          <w:rFonts w:ascii="Times New Roman" w:eastAsia="黑体" w:hAnsi="Times New Roman"/>
          <w:sz w:val="15"/>
          <w:szCs w:val="15"/>
        </w:rPr>
      </w:pPr>
      <w:r>
        <w:rPr>
          <w:rFonts w:ascii="Times New Roman" w:eastAsia="黑体" w:hAnsi="Times New Roman" w:hint="eastAsia"/>
          <w:sz w:val="15"/>
          <w:szCs w:val="15"/>
        </w:rPr>
        <w:t>微信：</w:t>
      </w:r>
      <w:r>
        <w:rPr>
          <w:rFonts w:ascii="Times New Roman" w:eastAsia="黑体" w:hAnsi="Times New Roman" w:hint="eastAsia"/>
          <w:sz w:val="15"/>
          <w:szCs w:val="15"/>
        </w:rPr>
        <w:t>1</w:t>
      </w:r>
      <w:r>
        <w:rPr>
          <w:rFonts w:ascii="Times New Roman" w:eastAsia="黑体" w:hAnsi="Times New Roman"/>
          <w:sz w:val="15"/>
          <w:szCs w:val="15"/>
        </w:rPr>
        <w:t>3000000000</w:t>
      </w:r>
    </w:p>
    <w:p w:rsidR="00EE23E7" w:rsidRPr="00A476EC" w:rsidRDefault="00EE23E7" w:rsidP="00EE23E7">
      <w:pPr>
        <w:pStyle w:val="a5"/>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3E7" w:rsidRPr="003C3AA8" w:rsidRDefault="00EE23E7" w:rsidP="00C40642">
    <w:pPr>
      <w:pStyle w:val="a3"/>
      <w:pBdr>
        <w:bottom w:val="single" w:sz="6" w:space="5" w:color="auto"/>
      </w:pBdr>
      <w:jc w:val="both"/>
      <w:rPr>
        <w:rFonts w:ascii="Times New Roman" w:hAnsi="Times New Roman"/>
        <w:sz w:val="15"/>
      </w:rPr>
    </w:pPr>
    <w:r w:rsidRPr="003C3AA8">
      <w:rPr>
        <w:rFonts w:ascii="Times New Roman" w:hAnsi="Times New Roman" w:hint="eastAsia"/>
        <w:sz w:val="15"/>
      </w:rPr>
      <w:t>第</w:t>
    </w:r>
    <w:r w:rsidRPr="003C3AA8">
      <w:rPr>
        <w:rFonts w:ascii="Times New Roman" w:hAnsi="Times New Roman"/>
        <w:sz w:val="15"/>
      </w:rPr>
      <w:t>3</w:t>
    </w:r>
    <w:r>
      <w:rPr>
        <w:rFonts w:ascii="Times New Roman" w:hAnsi="Times New Roman"/>
        <w:sz w:val="15"/>
      </w:rPr>
      <w:t>8</w:t>
    </w:r>
    <w:r w:rsidRPr="003C3AA8">
      <w:rPr>
        <w:rFonts w:ascii="Times New Roman" w:hAnsi="Times New Roman" w:hint="eastAsia"/>
        <w:sz w:val="15"/>
      </w:rPr>
      <w:t>卷</w:t>
    </w:r>
    <w:r>
      <w:rPr>
        <w:rFonts w:ascii="Times New Roman" w:hAnsi="Times New Roman" w:hint="eastAsia"/>
        <w:sz w:val="15"/>
      </w:rPr>
      <w:t>第</w:t>
    </w:r>
    <w:r>
      <w:rPr>
        <w:rFonts w:ascii="Times New Roman" w:hAnsi="Times New Roman"/>
        <w:sz w:val="15"/>
      </w:rPr>
      <w:t>2</w:t>
    </w:r>
    <w:r>
      <w:rPr>
        <w:rFonts w:ascii="Times New Roman" w:hAnsi="Times New Roman" w:hint="eastAsia"/>
        <w:sz w:val="15"/>
      </w:rPr>
      <w:t>期</w:t>
    </w:r>
    <w:r w:rsidRPr="003C3AA8">
      <w:rPr>
        <w:rFonts w:ascii="Times New Roman" w:hAnsi="Times New Roman"/>
        <w:sz w:val="15"/>
      </w:rPr>
      <w:t xml:space="preserve">            </w:t>
    </w:r>
    <w:r>
      <w:rPr>
        <w:rFonts w:ascii="Times New Roman" w:hAnsi="Times New Roman"/>
        <w:sz w:val="15"/>
      </w:rPr>
      <w:t xml:space="preserve">       </w:t>
    </w:r>
    <w:r w:rsidRPr="003C3AA8">
      <w:rPr>
        <w:rFonts w:ascii="Times New Roman" w:hAnsi="Times New Roman"/>
        <w:sz w:val="15"/>
      </w:rPr>
      <w:t xml:space="preserve">   </w:t>
    </w:r>
    <w:r>
      <w:rPr>
        <w:rFonts w:ascii="Times New Roman" w:hAnsi="Times New Roman"/>
        <w:sz w:val="15"/>
      </w:rPr>
      <w:t xml:space="preserve">    </w:t>
    </w:r>
    <w:r w:rsidRPr="003C3AA8">
      <w:rPr>
        <w:rFonts w:ascii="Times New Roman" w:hAnsi="Times New Roman"/>
        <w:sz w:val="15"/>
      </w:rPr>
      <w:t xml:space="preserve">  </w:t>
    </w:r>
    <w:r w:rsidRPr="003C3AA8">
      <w:rPr>
        <w:rFonts w:ascii="Times New Roman" w:eastAsia="黑体" w:hAnsi="Times New Roman" w:hint="eastAsia"/>
        <w:sz w:val="15"/>
      </w:rPr>
      <w:t>青岛科技大学学报（自然科学版）</w:t>
    </w:r>
    <w:r w:rsidRPr="003C3AA8">
      <w:rPr>
        <w:rFonts w:ascii="Times New Roman" w:hAnsi="Times New Roman"/>
        <w:sz w:val="15"/>
      </w:rPr>
      <w:t xml:space="preserve">                               Vol.3</w:t>
    </w:r>
    <w:r>
      <w:rPr>
        <w:rFonts w:ascii="Times New Roman" w:hAnsi="Times New Roman"/>
        <w:sz w:val="15"/>
      </w:rPr>
      <w:t>8 No.2</w:t>
    </w:r>
  </w:p>
  <w:p w:rsidR="00EE23E7" w:rsidRPr="00C40642" w:rsidRDefault="00EE23E7" w:rsidP="00C40642">
    <w:pPr>
      <w:pBdr>
        <w:bottom w:val="single" w:sz="6" w:space="5" w:color="auto"/>
      </w:pBdr>
      <w:tabs>
        <w:tab w:val="center" w:pos="4153"/>
        <w:tab w:val="right" w:pos="8306"/>
      </w:tabs>
      <w:snapToGrid w:val="0"/>
      <w:rPr>
        <w:rFonts w:ascii="Times New Roman" w:hAnsi="Times New Roman"/>
        <w:sz w:val="18"/>
        <w:szCs w:val="18"/>
      </w:rPr>
    </w:pPr>
    <w:r w:rsidRPr="003C3AA8">
      <w:rPr>
        <w:rFonts w:ascii="Times New Roman" w:hAnsi="Times New Roman"/>
        <w:sz w:val="15"/>
        <w:szCs w:val="18"/>
      </w:rPr>
      <w:t>201</w:t>
    </w:r>
    <w:r>
      <w:rPr>
        <w:rFonts w:ascii="Times New Roman" w:hAnsi="Times New Roman"/>
        <w:sz w:val="15"/>
        <w:szCs w:val="18"/>
      </w:rPr>
      <w:t>7</w:t>
    </w:r>
    <w:r w:rsidRPr="003C3AA8">
      <w:rPr>
        <w:rFonts w:ascii="Times New Roman" w:hAnsi="Times New Roman" w:hint="eastAsia"/>
        <w:sz w:val="15"/>
        <w:szCs w:val="18"/>
      </w:rPr>
      <w:t>年</w:t>
    </w:r>
    <w:r>
      <w:rPr>
        <w:rFonts w:ascii="Times New Roman" w:hAnsi="Times New Roman"/>
        <w:sz w:val="15"/>
        <w:szCs w:val="18"/>
      </w:rPr>
      <w:t>4</w:t>
    </w:r>
    <w:r w:rsidRPr="003C3AA8">
      <w:rPr>
        <w:rFonts w:ascii="Times New Roman" w:hAnsi="Times New Roman" w:hint="eastAsia"/>
        <w:sz w:val="15"/>
        <w:szCs w:val="18"/>
      </w:rPr>
      <w:t>月</w:t>
    </w:r>
    <w:r w:rsidRPr="003C3AA8">
      <w:rPr>
        <w:rFonts w:ascii="Times New Roman" w:hAnsi="Times New Roman"/>
        <w:sz w:val="15"/>
        <w:szCs w:val="18"/>
      </w:rPr>
      <w:t xml:space="preserve">  </w:t>
    </w:r>
    <w:r>
      <w:rPr>
        <w:rFonts w:ascii="Times New Roman" w:hAnsi="Times New Roman"/>
        <w:sz w:val="15"/>
        <w:szCs w:val="18"/>
      </w:rPr>
      <w:t xml:space="preserve">     </w:t>
    </w:r>
    <w:r w:rsidRPr="003C3AA8">
      <w:rPr>
        <w:rFonts w:ascii="Times New Roman" w:hAnsi="Times New Roman"/>
        <w:sz w:val="15"/>
        <w:szCs w:val="18"/>
      </w:rPr>
      <w:t xml:space="preserve">  Journal of Qingdao University of Science and Technology</w:t>
    </w:r>
    <w:r w:rsidRPr="003C3AA8">
      <w:rPr>
        <w:rFonts w:ascii="Times New Roman" w:hAnsi="Times New Roman" w:hint="eastAsia"/>
        <w:sz w:val="15"/>
        <w:szCs w:val="18"/>
      </w:rPr>
      <w:t>（</w:t>
    </w:r>
    <w:r w:rsidRPr="003C3AA8">
      <w:rPr>
        <w:rFonts w:ascii="Times New Roman" w:hAnsi="Times New Roman"/>
        <w:sz w:val="15"/>
        <w:szCs w:val="18"/>
      </w:rPr>
      <w:t>Natural Science Edition</w:t>
    </w:r>
    <w:r w:rsidRPr="003C3AA8">
      <w:rPr>
        <w:rFonts w:ascii="Times New Roman" w:hAnsi="Times New Roman" w:hint="eastAsia"/>
        <w:sz w:val="15"/>
        <w:szCs w:val="18"/>
      </w:rPr>
      <w:t>）</w:t>
    </w:r>
    <w:r w:rsidRPr="003C3AA8">
      <w:rPr>
        <w:rFonts w:ascii="Times New Roman" w:hAnsi="Times New Roman"/>
        <w:sz w:val="15"/>
        <w:szCs w:val="18"/>
      </w:rPr>
      <w:t xml:space="preserve">             </w:t>
    </w:r>
    <w:r>
      <w:rPr>
        <w:rFonts w:ascii="Times New Roman" w:hAnsi="Times New Roman"/>
        <w:sz w:val="15"/>
        <w:szCs w:val="18"/>
      </w:rPr>
      <w:t>Apr</w:t>
    </w:r>
    <w:r w:rsidRPr="003C3AA8">
      <w:rPr>
        <w:rFonts w:ascii="Times New Roman" w:hAnsi="Times New Roman"/>
        <w:sz w:val="15"/>
        <w:szCs w:val="18"/>
      </w:rPr>
      <w:t>.201</w:t>
    </w:r>
    <w:r>
      <w:rPr>
        <w:rFonts w:ascii="Times New Roman" w:hAnsi="Times New Roman"/>
        <w:sz w:val="15"/>
        <w:szCs w:val="18"/>
      </w:rPr>
      <w:t>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3E7" w:rsidRPr="003C3AA8" w:rsidRDefault="00EE23E7" w:rsidP="00C40642">
    <w:pPr>
      <w:pStyle w:val="a3"/>
      <w:pBdr>
        <w:bottom w:val="single" w:sz="6" w:space="5" w:color="auto"/>
      </w:pBdr>
      <w:jc w:val="both"/>
      <w:rPr>
        <w:rFonts w:ascii="Times New Roman" w:hAnsi="Times New Roman"/>
        <w:sz w:val="15"/>
      </w:rPr>
    </w:pPr>
    <w:r w:rsidRPr="003C3AA8">
      <w:rPr>
        <w:rFonts w:ascii="Times New Roman" w:hAnsi="Times New Roman" w:hint="eastAsia"/>
        <w:sz w:val="15"/>
      </w:rPr>
      <w:t>第</w:t>
    </w:r>
    <w:r w:rsidRPr="003C3AA8">
      <w:rPr>
        <w:rFonts w:ascii="Times New Roman" w:hAnsi="Times New Roman"/>
        <w:sz w:val="15"/>
      </w:rPr>
      <w:t>3</w:t>
    </w:r>
    <w:r>
      <w:rPr>
        <w:rFonts w:ascii="Times New Roman" w:hAnsi="Times New Roman"/>
        <w:sz w:val="15"/>
      </w:rPr>
      <w:t>8</w:t>
    </w:r>
    <w:r w:rsidRPr="003C3AA8">
      <w:rPr>
        <w:rFonts w:ascii="Times New Roman" w:hAnsi="Times New Roman" w:hint="eastAsia"/>
        <w:sz w:val="15"/>
      </w:rPr>
      <w:t>卷</w:t>
    </w:r>
    <w:r>
      <w:rPr>
        <w:rFonts w:ascii="Times New Roman" w:hAnsi="Times New Roman" w:hint="eastAsia"/>
        <w:sz w:val="15"/>
      </w:rPr>
      <w:t>第</w:t>
    </w:r>
    <w:r>
      <w:rPr>
        <w:rFonts w:ascii="Times New Roman" w:hAnsi="Times New Roman"/>
        <w:sz w:val="15"/>
      </w:rPr>
      <w:t>2</w:t>
    </w:r>
    <w:r>
      <w:rPr>
        <w:rFonts w:ascii="Times New Roman" w:hAnsi="Times New Roman" w:hint="eastAsia"/>
        <w:sz w:val="15"/>
      </w:rPr>
      <w:t>期</w:t>
    </w:r>
    <w:r w:rsidRPr="003C3AA8">
      <w:rPr>
        <w:rFonts w:ascii="Times New Roman" w:hAnsi="Times New Roman"/>
        <w:sz w:val="15"/>
      </w:rPr>
      <w:t xml:space="preserve">            </w:t>
    </w:r>
    <w:r>
      <w:rPr>
        <w:rFonts w:ascii="Times New Roman" w:hAnsi="Times New Roman"/>
        <w:sz w:val="15"/>
      </w:rPr>
      <w:t xml:space="preserve">       </w:t>
    </w:r>
    <w:r w:rsidRPr="003C3AA8">
      <w:rPr>
        <w:rFonts w:ascii="Times New Roman" w:hAnsi="Times New Roman"/>
        <w:sz w:val="15"/>
      </w:rPr>
      <w:t xml:space="preserve">   </w:t>
    </w:r>
    <w:r>
      <w:rPr>
        <w:rFonts w:ascii="Times New Roman" w:hAnsi="Times New Roman"/>
        <w:sz w:val="15"/>
      </w:rPr>
      <w:t xml:space="preserve">    </w:t>
    </w:r>
    <w:r w:rsidRPr="003C3AA8">
      <w:rPr>
        <w:rFonts w:ascii="Times New Roman" w:hAnsi="Times New Roman"/>
        <w:sz w:val="15"/>
      </w:rPr>
      <w:t xml:space="preserve">  </w:t>
    </w:r>
    <w:r w:rsidRPr="003C3AA8">
      <w:rPr>
        <w:rFonts w:ascii="Times New Roman" w:eastAsia="黑体" w:hAnsi="Times New Roman" w:hint="eastAsia"/>
        <w:sz w:val="15"/>
      </w:rPr>
      <w:t>青岛科技大学学报（自然科学版）</w:t>
    </w:r>
    <w:r w:rsidRPr="003C3AA8">
      <w:rPr>
        <w:rFonts w:ascii="Times New Roman" w:hAnsi="Times New Roman"/>
        <w:sz w:val="15"/>
      </w:rPr>
      <w:t xml:space="preserve">                               Vol.3</w:t>
    </w:r>
    <w:r>
      <w:rPr>
        <w:rFonts w:ascii="Times New Roman" w:hAnsi="Times New Roman"/>
        <w:sz w:val="15"/>
      </w:rPr>
      <w:t>8 No.2</w:t>
    </w:r>
  </w:p>
  <w:p w:rsidR="00EE23E7" w:rsidRPr="003C3AA8" w:rsidRDefault="00EE23E7" w:rsidP="004E10AA">
    <w:pPr>
      <w:pBdr>
        <w:bottom w:val="single" w:sz="6" w:space="5" w:color="auto"/>
      </w:pBdr>
      <w:tabs>
        <w:tab w:val="center" w:pos="4153"/>
        <w:tab w:val="right" w:pos="8306"/>
      </w:tabs>
      <w:snapToGrid w:val="0"/>
      <w:rPr>
        <w:rFonts w:ascii="Times New Roman" w:hAnsi="Times New Roman"/>
        <w:sz w:val="18"/>
        <w:szCs w:val="18"/>
      </w:rPr>
    </w:pPr>
    <w:r w:rsidRPr="003C3AA8">
      <w:rPr>
        <w:rFonts w:ascii="Times New Roman" w:hAnsi="Times New Roman"/>
        <w:sz w:val="15"/>
        <w:szCs w:val="18"/>
      </w:rPr>
      <w:t>201</w:t>
    </w:r>
    <w:r>
      <w:rPr>
        <w:rFonts w:ascii="Times New Roman" w:hAnsi="Times New Roman"/>
        <w:sz w:val="15"/>
        <w:szCs w:val="18"/>
      </w:rPr>
      <w:t>7</w:t>
    </w:r>
    <w:r w:rsidRPr="003C3AA8">
      <w:rPr>
        <w:rFonts w:ascii="Times New Roman" w:hAnsi="Times New Roman" w:hint="eastAsia"/>
        <w:sz w:val="15"/>
        <w:szCs w:val="18"/>
      </w:rPr>
      <w:t>年</w:t>
    </w:r>
    <w:r>
      <w:rPr>
        <w:rFonts w:ascii="Times New Roman" w:hAnsi="Times New Roman"/>
        <w:sz w:val="15"/>
        <w:szCs w:val="18"/>
      </w:rPr>
      <w:t>4</w:t>
    </w:r>
    <w:r w:rsidRPr="003C3AA8">
      <w:rPr>
        <w:rFonts w:ascii="Times New Roman" w:hAnsi="Times New Roman" w:hint="eastAsia"/>
        <w:sz w:val="15"/>
        <w:szCs w:val="18"/>
      </w:rPr>
      <w:t>月</w:t>
    </w:r>
    <w:r w:rsidRPr="003C3AA8">
      <w:rPr>
        <w:rFonts w:ascii="Times New Roman" w:hAnsi="Times New Roman"/>
        <w:sz w:val="15"/>
        <w:szCs w:val="18"/>
      </w:rPr>
      <w:t xml:space="preserve">  </w:t>
    </w:r>
    <w:r>
      <w:rPr>
        <w:rFonts w:ascii="Times New Roman" w:hAnsi="Times New Roman"/>
        <w:sz w:val="15"/>
        <w:szCs w:val="18"/>
      </w:rPr>
      <w:t xml:space="preserve">     </w:t>
    </w:r>
    <w:r w:rsidRPr="003C3AA8">
      <w:rPr>
        <w:rFonts w:ascii="Times New Roman" w:hAnsi="Times New Roman"/>
        <w:sz w:val="15"/>
        <w:szCs w:val="18"/>
      </w:rPr>
      <w:t xml:space="preserve">  Journal of Qingdao University of Science and Technology</w:t>
    </w:r>
    <w:r w:rsidRPr="003C3AA8">
      <w:rPr>
        <w:rFonts w:ascii="Times New Roman" w:hAnsi="Times New Roman" w:hint="eastAsia"/>
        <w:sz w:val="15"/>
        <w:szCs w:val="18"/>
      </w:rPr>
      <w:t>（</w:t>
    </w:r>
    <w:r w:rsidRPr="003C3AA8">
      <w:rPr>
        <w:rFonts w:ascii="Times New Roman" w:hAnsi="Times New Roman"/>
        <w:sz w:val="15"/>
        <w:szCs w:val="18"/>
      </w:rPr>
      <w:t>Natural Science Edition</w:t>
    </w:r>
    <w:r w:rsidRPr="003C3AA8">
      <w:rPr>
        <w:rFonts w:ascii="Times New Roman" w:hAnsi="Times New Roman" w:hint="eastAsia"/>
        <w:sz w:val="15"/>
        <w:szCs w:val="18"/>
      </w:rPr>
      <w:t>）</w:t>
    </w:r>
    <w:r w:rsidRPr="003C3AA8">
      <w:rPr>
        <w:rFonts w:ascii="Times New Roman" w:hAnsi="Times New Roman"/>
        <w:sz w:val="15"/>
        <w:szCs w:val="18"/>
      </w:rPr>
      <w:t xml:space="preserve">             </w:t>
    </w:r>
    <w:r>
      <w:rPr>
        <w:rFonts w:ascii="Times New Roman" w:hAnsi="Times New Roman"/>
        <w:sz w:val="15"/>
        <w:szCs w:val="18"/>
      </w:rPr>
      <w:t>Apr</w:t>
    </w:r>
    <w:r w:rsidRPr="003C3AA8">
      <w:rPr>
        <w:rFonts w:ascii="Times New Roman" w:hAnsi="Times New Roman"/>
        <w:sz w:val="15"/>
        <w:szCs w:val="18"/>
      </w:rPr>
      <w:t>.201</w:t>
    </w:r>
    <w:r>
      <w:rPr>
        <w:rFonts w:ascii="Times New Roman" w:hAnsi="Times New Roman"/>
        <w:sz w:val="15"/>
        <w:szCs w:val="18"/>
      </w:rPr>
      <w:t>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0C9"/>
    <w:rsid w:val="005676FE"/>
    <w:rsid w:val="007660C9"/>
    <w:rsid w:val="00931505"/>
    <w:rsid w:val="00A67C4C"/>
    <w:rsid w:val="00EE23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1026"/>
    <o:shapelayout v:ext="edit">
      <o:idmap v:ext="edit" data="1"/>
    </o:shapelayout>
  </w:shapeDefaults>
  <w:decimalSymbol w:val="."/>
  <w:listSeparator w:val=","/>
  <w14:docId w14:val="0D2E8FFF"/>
  <w15:chartTrackingRefBased/>
  <w15:docId w15:val="{A5002063-8EEF-40FE-B7BF-408E56596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E23E7"/>
    <w:pPr>
      <w:pBdr>
        <w:bottom w:val="single" w:sz="6" w:space="1" w:color="auto"/>
      </w:pBdr>
      <w:tabs>
        <w:tab w:val="center" w:pos="4153"/>
        <w:tab w:val="right" w:pos="8306"/>
      </w:tabs>
      <w:snapToGrid w:val="0"/>
      <w:jc w:val="center"/>
    </w:pPr>
    <w:rPr>
      <w:rFonts w:ascii="Calibri" w:eastAsia="宋体" w:hAnsi="Calibri" w:cs="Times New Roman"/>
      <w:sz w:val="18"/>
      <w:szCs w:val="18"/>
    </w:rPr>
  </w:style>
  <w:style w:type="character" w:customStyle="1" w:styleId="a4">
    <w:name w:val="页眉 字符"/>
    <w:basedOn w:val="a0"/>
    <w:link w:val="a3"/>
    <w:uiPriority w:val="99"/>
    <w:rsid w:val="00EE23E7"/>
    <w:rPr>
      <w:rFonts w:ascii="Calibri" w:eastAsia="宋体" w:hAnsi="Calibri" w:cs="Times New Roman"/>
      <w:sz w:val="18"/>
      <w:szCs w:val="18"/>
    </w:rPr>
  </w:style>
  <w:style w:type="paragraph" w:styleId="a5">
    <w:name w:val="footnote text"/>
    <w:basedOn w:val="a"/>
    <w:link w:val="a6"/>
    <w:uiPriority w:val="99"/>
    <w:semiHidden/>
    <w:rsid w:val="00EE23E7"/>
    <w:pPr>
      <w:snapToGrid w:val="0"/>
      <w:jc w:val="left"/>
    </w:pPr>
    <w:rPr>
      <w:rFonts w:ascii="Calibri" w:eastAsia="宋体" w:hAnsi="Calibri" w:cs="Times New Roman"/>
      <w:sz w:val="18"/>
      <w:szCs w:val="18"/>
    </w:rPr>
  </w:style>
  <w:style w:type="character" w:customStyle="1" w:styleId="a6">
    <w:name w:val="脚注文本 字符"/>
    <w:basedOn w:val="a0"/>
    <w:link w:val="a5"/>
    <w:uiPriority w:val="99"/>
    <w:semiHidden/>
    <w:rsid w:val="00EE23E7"/>
    <w:rPr>
      <w:rFonts w:ascii="Calibri" w:eastAsia="宋体" w:hAnsi="Calibri" w:cs="Times New Roman"/>
      <w:sz w:val="18"/>
      <w:szCs w:val="18"/>
    </w:rPr>
  </w:style>
  <w:style w:type="character" w:styleId="a7">
    <w:name w:val="footnote reference"/>
    <w:uiPriority w:val="99"/>
    <w:semiHidden/>
    <w:rsid w:val="00EE23E7"/>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journal.buct.edu.cn/%E5%88%86%E7%B1%BB%E5%8F%B7%E7%BD%91%E9%A1%B5/%E4%B8%AD%E5%9B%BE%E5%88%86%E7%B1%BB%E5%8F%B7%E6%9F%A5%E8%AF%A2.ht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oclc.org/about/history/default.htm"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oleObject" Target="embeddings/oleObject1.bin"/><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6.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2182</Words>
  <Characters>12442</Characters>
  <Application>Microsoft Office Word</Application>
  <DocSecurity>0</DocSecurity>
  <Lines>103</Lines>
  <Paragraphs>29</Paragraphs>
  <ScaleCrop>false</ScaleCrop>
  <Company/>
  <LinksUpToDate>false</LinksUpToDate>
  <CharactersWithSpaces>14595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2022-03-04T06:17:00Z</dcterms:created>
  <dcterms:modified xsi:type="dcterms:W3CDTF">2022-03-04T06:18:00Z</dcterms:modified>
</cp:coreProperties>
</file>